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2EAF9" w14:textId="77777777" w:rsidR="004C4486" w:rsidRPr="003644C8" w:rsidRDefault="00FE0845" w:rsidP="00F86D7C">
      <w:pPr>
        <w:spacing w:line="360" w:lineRule="auto"/>
        <w:jc w:val="both"/>
        <w:rPr>
          <w:rFonts w:ascii="Verdana" w:hAnsi="Verdana"/>
          <w:sz w:val="20"/>
          <w:szCs w:val="20"/>
        </w:rPr>
      </w:pPr>
      <w:r w:rsidRPr="003644C8">
        <w:rPr>
          <w:rFonts w:ascii="Verdana" w:hAnsi="Verdana"/>
          <w:sz w:val="20"/>
          <w:szCs w:val="20"/>
        </w:rPr>
        <w:t>OSI blog</w:t>
      </w:r>
    </w:p>
    <w:p w14:paraId="6722EAFA" w14:textId="77777777" w:rsidR="002D2A90" w:rsidRPr="003644C8" w:rsidRDefault="00F86D7C" w:rsidP="00F86D7C">
      <w:pPr>
        <w:spacing w:line="360" w:lineRule="auto"/>
        <w:jc w:val="both"/>
        <w:rPr>
          <w:rFonts w:ascii="Verdana" w:hAnsi="Verdana"/>
          <w:sz w:val="20"/>
          <w:szCs w:val="20"/>
        </w:rPr>
      </w:pPr>
      <w:hyperlink r:id="rId5" w:history="1">
        <w:r w:rsidR="002D2A90" w:rsidRPr="003644C8">
          <w:rPr>
            <w:rStyle w:val="Hyperlink"/>
            <w:rFonts w:ascii="Verdana" w:hAnsi="Verdana"/>
            <w:color w:val="auto"/>
            <w:sz w:val="20"/>
            <w:szCs w:val="20"/>
          </w:rPr>
          <w:t>https://www.beckershospitalreview.com/finance/5-recent-rcm-tips-6.html</w:t>
        </w:r>
      </w:hyperlink>
    </w:p>
    <w:p w14:paraId="6722EAFB" w14:textId="77777777" w:rsidR="005C7BD6" w:rsidRPr="003644C8" w:rsidRDefault="00F86D7C" w:rsidP="00F86D7C">
      <w:pPr>
        <w:spacing w:line="360" w:lineRule="auto"/>
        <w:jc w:val="both"/>
        <w:rPr>
          <w:rFonts w:ascii="Verdana" w:hAnsi="Verdana"/>
          <w:sz w:val="20"/>
          <w:szCs w:val="20"/>
        </w:rPr>
      </w:pPr>
      <w:hyperlink r:id="rId6" w:history="1">
        <w:r w:rsidR="005C7BD6" w:rsidRPr="003644C8">
          <w:rPr>
            <w:rStyle w:val="Hyperlink"/>
            <w:rFonts w:ascii="Verdana" w:hAnsi="Verdana"/>
            <w:color w:val="auto"/>
            <w:sz w:val="20"/>
            <w:szCs w:val="20"/>
          </w:rPr>
          <w:t>https://www.beckershospitalreview.com/finance/how-hospitals-are-preparing-for-cms-price-transparency-change.html</w:t>
        </w:r>
      </w:hyperlink>
    </w:p>
    <w:p w14:paraId="6722EAFC" w14:textId="77777777" w:rsidR="003358AD" w:rsidRPr="003644C8" w:rsidRDefault="00F86D7C" w:rsidP="00F86D7C">
      <w:pPr>
        <w:spacing w:line="360" w:lineRule="auto"/>
        <w:jc w:val="both"/>
        <w:rPr>
          <w:rFonts w:ascii="Verdana" w:hAnsi="Verdana"/>
          <w:sz w:val="20"/>
          <w:szCs w:val="20"/>
        </w:rPr>
      </w:pPr>
      <w:hyperlink r:id="rId7" w:history="1">
        <w:r w:rsidR="003358AD" w:rsidRPr="003644C8">
          <w:rPr>
            <w:rStyle w:val="Hyperlink"/>
            <w:rFonts w:ascii="Verdana" w:hAnsi="Verdana"/>
            <w:color w:val="auto"/>
            <w:sz w:val="20"/>
            <w:szCs w:val="20"/>
          </w:rPr>
          <w:t>https://nahri.org/articles/experts-weigh-implications-price-transparency-proposed-em-documentation-and-reimbursement</w:t>
        </w:r>
      </w:hyperlink>
    </w:p>
    <w:p w14:paraId="6722EAFD" w14:textId="77777777" w:rsidR="003358AD" w:rsidRPr="003644C8" w:rsidRDefault="00F86D7C" w:rsidP="00F86D7C">
      <w:pPr>
        <w:spacing w:line="360" w:lineRule="auto"/>
        <w:jc w:val="both"/>
        <w:rPr>
          <w:rFonts w:ascii="Verdana" w:hAnsi="Verdana"/>
          <w:sz w:val="20"/>
          <w:szCs w:val="20"/>
        </w:rPr>
      </w:pPr>
      <w:hyperlink r:id="rId8" w:history="1">
        <w:r w:rsidR="005C7BD6" w:rsidRPr="003644C8">
          <w:rPr>
            <w:rStyle w:val="Hyperlink"/>
            <w:rFonts w:ascii="Verdana" w:hAnsi="Verdana"/>
            <w:color w:val="auto"/>
            <w:sz w:val="20"/>
            <w:szCs w:val="20"/>
          </w:rPr>
          <w:t>https://www.beckershospitalreview.com/or-efficiencies/6-cornerstones-of-operating-room-efficiency-best-practices-for-each.html</w:t>
        </w:r>
      </w:hyperlink>
    </w:p>
    <w:p w14:paraId="6722EAFE" w14:textId="77777777" w:rsidR="005C7BD6" w:rsidRPr="003644C8" w:rsidRDefault="00F86D7C" w:rsidP="00F86D7C">
      <w:pPr>
        <w:spacing w:line="360" w:lineRule="auto"/>
        <w:jc w:val="both"/>
        <w:rPr>
          <w:rFonts w:ascii="Verdana" w:hAnsi="Verdana"/>
          <w:sz w:val="20"/>
          <w:szCs w:val="20"/>
        </w:rPr>
      </w:pPr>
      <w:hyperlink r:id="rId9" w:history="1">
        <w:r w:rsidR="00C27FE8" w:rsidRPr="003644C8">
          <w:rPr>
            <w:rStyle w:val="Hyperlink"/>
            <w:rFonts w:ascii="Verdana" w:hAnsi="Verdana"/>
            <w:color w:val="auto"/>
            <w:sz w:val="20"/>
            <w:szCs w:val="20"/>
          </w:rPr>
          <w:t>https://www.beckershospitalreview.com/finance/rcm-tip-of-the-day-use-online-estimators-for-price-transparency.html</w:t>
        </w:r>
      </w:hyperlink>
    </w:p>
    <w:p w14:paraId="6722EAFF" w14:textId="77777777" w:rsidR="00C27FE8" w:rsidRPr="003644C8" w:rsidRDefault="00F86D7C" w:rsidP="00F86D7C">
      <w:pPr>
        <w:spacing w:line="360" w:lineRule="auto"/>
        <w:jc w:val="both"/>
        <w:rPr>
          <w:rFonts w:ascii="Verdana" w:hAnsi="Verdana"/>
          <w:sz w:val="20"/>
          <w:szCs w:val="20"/>
        </w:rPr>
      </w:pPr>
      <w:hyperlink r:id="rId10" w:history="1">
        <w:r w:rsidR="003A1589" w:rsidRPr="003644C8">
          <w:rPr>
            <w:rStyle w:val="Hyperlink"/>
            <w:rFonts w:ascii="Verdana" w:hAnsi="Verdana"/>
            <w:color w:val="auto"/>
            <w:sz w:val="20"/>
            <w:szCs w:val="20"/>
          </w:rPr>
          <w:t>https://revcycleintelligence.com/news/top-6-new-strategies-for-revenue-cycle-management-excellence</w:t>
        </w:r>
      </w:hyperlink>
    </w:p>
    <w:p w14:paraId="6722EB00" w14:textId="77777777" w:rsidR="003358AD" w:rsidRPr="003644C8" w:rsidRDefault="00516C97" w:rsidP="00F86D7C">
      <w:pPr>
        <w:spacing w:line="360" w:lineRule="auto"/>
        <w:jc w:val="both"/>
        <w:rPr>
          <w:rFonts w:ascii="Verdana" w:hAnsi="Verdana"/>
          <w:b/>
          <w:sz w:val="20"/>
          <w:szCs w:val="20"/>
        </w:rPr>
      </w:pPr>
      <w:r w:rsidRPr="003644C8">
        <w:rPr>
          <w:rFonts w:ascii="Verdana" w:hAnsi="Verdana"/>
          <w:b/>
          <w:sz w:val="20"/>
          <w:szCs w:val="20"/>
        </w:rPr>
        <w:t xml:space="preserve">Five New Strategies for Revenue Cycle Management </w:t>
      </w:r>
    </w:p>
    <w:p w14:paraId="6722EB01" w14:textId="77777777" w:rsidR="00516C97" w:rsidRPr="003644C8" w:rsidRDefault="00516C97" w:rsidP="00F86D7C">
      <w:pPr>
        <w:spacing w:after="0" w:line="360" w:lineRule="auto"/>
        <w:jc w:val="both"/>
        <w:rPr>
          <w:rFonts w:ascii="Verdana" w:hAnsi="Verdana"/>
          <w:i/>
          <w:sz w:val="20"/>
          <w:szCs w:val="20"/>
        </w:rPr>
      </w:pPr>
      <w:r w:rsidRPr="003644C8">
        <w:rPr>
          <w:rFonts w:ascii="Verdana" w:hAnsi="Verdana"/>
          <w:sz w:val="20"/>
          <w:szCs w:val="20"/>
        </w:rPr>
        <w:t xml:space="preserve">Summary: </w:t>
      </w:r>
      <w:r w:rsidRPr="003644C8">
        <w:rPr>
          <w:rFonts w:ascii="Verdana" w:hAnsi="Verdana"/>
          <w:i/>
          <w:sz w:val="20"/>
          <w:szCs w:val="20"/>
          <w:shd w:val="clear" w:color="auto" w:fill="FFFFFF"/>
        </w:rPr>
        <w:t xml:space="preserve">Industry experts recommend </w:t>
      </w:r>
      <w:r w:rsidR="00C47896" w:rsidRPr="003644C8">
        <w:rPr>
          <w:rFonts w:ascii="Verdana" w:hAnsi="Verdana"/>
          <w:i/>
          <w:sz w:val="20"/>
          <w:szCs w:val="20"/>
          <w:shd w:val="clear" w:color="auto" w:fill="FFFFFF"/>
        </w:rPr>
        <w:t>specific</w:t>
      </w:r>
      <w:r w:rsidRPr="003644C8">
        <w:rPr>
          <w:rFonts w:ascii="Verdana" w:hAnsi="Verdana"/>
          <w:i/>
          <w:sz w:val="20"/>
          <w:szCs w:val="20"/>
          <w:shd w:val="clear" w:color="auto" w:fill="FFFFFF"/>
        </w:rPr>
        <w:t xml:space="preserve"> strategies </w:t>
      </w:r>
      <w:r w:rsidR="00C47896" w:rsidRPr="003644C8">
        <w:rPr>
          <w:rFonts w:ascii="Verdana" w:hAnsi="Verdana"/>
          <w:i/>
          <w:sz w:val="20"/>
          <w:szCs w:val="20"/>
          <w:shd w:val="clear" w:color="auto" w:fill="FFFFFF"/>
        </w:rPr>
        <w:t>to ensure that hospitals’</w:t>
      </w:r>
      <w:r w:rsidRPr="003644C8">
        <w:rPr>
          <w:rFonts w:ascii="Verdana" w:hAnsi="Verdana"/>
          <w:i/>
          <w:sz w:val="20"/>
          <w:szCs w:val="20"/>
          <w:shd w:val="clear" w:color="auto" w:fill="FFFFFF"/>
        </w:rPr>
        <w:t xml:space="preserve"> revenue cycle management efforts are focuse</w:t>
      </w:r>
      <w:r w:rsidR="00C47896" w:rsidRPr="003644C8">
        <w:rPr>
          <w:rFonts w:ascii="Verdana" w:hAnsi="Verdana"/>
          <w:i/>
          <w:sz w:val="20"/>
          <w:szCs w:val="20"/>
          <w:shd w:val="clear" w:color="auto" w:fill="FFFFFF"/>
        </w:rPr>
        <w:t xml:space="preserve">d </w:t>
      </w:r>
      <w:r w:rsidRPr="003644C8">
        <w:rPr>
          <w:rFonts w:ascii="Verdana" w:hAnsi="Verdana"/>
          <w:i/>
          <w:sz w:val="20"/>
          <w:szCs w:val="20"/>
          <w:shd w:val="clear" w:color="auto" w:fill="FFFFFF"/>
        </w:rPr>
        <w:t xml:space="preserve">and financially </w:t>
      </w:r>
      <w:r w:rsidR="003A1589" w:rsidRPr="003644C8">
        <w:rPr>
          <w:rFonts w:ascii="Verdana" w:hAnsi="Verdana"/>
          <w:i/>
          <w:sz w:val="20"/>
          <w:szCs w:val="20"/>
          <w:shd w:val="clear" w:color="auto" w:fill="FFFFFF"/>
        </w:rPr>
        <w:t xml:space="preserve">stable. </w:t>
      </w:r>
      <w:r w:rsidR="00C47896" w:rsidRPr="003644C8">
        <w:rPr>
          <w:rFonts w:ascii="Verdana" w:hAnsi="Verdana"/>
          <w:i/>
          <w:sz w:val="20"/>
          <w:szCs w:val="20"/>
          <w:shd w:val="clear" w:color="auto" w:fill="FFFFFF"/>
        </w:rPr>
        <w:t xml:space="preserve"> </w:t>
      </w:r>
    </w:p>
    <w:p w14:paraId="6722EB02" w14:textId="77777777" w:rsidR="00D5148C" w:rsidRDefault="00D5148C" w:rsidP="00F86D7C">
      <w:pPr>
        <w:pStyle w:val="NormalWeb"/>
        <w:shd w:val="clear" w:color="auto" w:fill="FFFFFF"/>
        <w:spacing w:before="0" w:beforeAutospacing="0" w:after="0" w:afterAutospacing="0" w:line="360" w:lineRule="auto"/>
        <w:jc w:val="both"/>
        <w:rPr>
          <w:rFonts w:ascii="Verdana" w:hAnsi="Verdana" w:cs="Helvetica"/>
          <w:sz w:val="20"/>
          <w:szCs w:val="20"/>
        </w:rPr>
      </w:pPr>
    </w:p>
    <w:p w14:paraId="6722EB03" w14:textId="77777777" w:rsidR="004B68E5" w:rsidRDefault="004B68E5" w:rsidP="00F86D7C">
      <w:pPr>
        <w:pStyle w:val="NormalWeb"/>
        <w:shd w:val="clear" w:color="auto" w:fill="FFFFFF"/>
        <w:spacing w:before="0" w:beforeAutospacing="0" w:after="0" w:afterAutospacing="0" w:line="360" w:lineRule="auto"/>
        <w:jc w:val="center"/>
        <w:rPr>
          <w:rFonts w:ascii="Verdana" w:hAnsi="Verdana" w:cs="Helvetica"/>
          <w:sz w:val="20"/>
          <w:szCs w:val="20"/>
        </w:rPr>
      </w:pPr>
      <w:r>
        <w:rPr>
          <w:rFonts w:ascii="Verdana" w:hAnsi="Verdana" w:cs="Helvetica"/>
          <w:noProof/>
          <w:sz w:val="20"/>
          <w:szCs w:val="20"/>
        </w:rPr>
        <w:lastRenderedPageBreak/>
        <w:drawing>
          <wp:inline distT="0" distB="0" distL="0" distR="0" wp14:anchorId="6722EB21" wp14:editId="6722EB22">
            <wp:extent cx="4095750" cy="3896651"/>
            <wp:effectExtent l="19050" t="0" r="0" b="0"/>
            <wp:docPr id="1" name="Picture 1" descr="C:\Users\Shari.ORTEC\Desktop\canstockphoto33472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ORTEC\Desktop\canstockphoto33472645.jpg"/>
                    <pic:cNvPicPr>
                      <a:picLocks noChangeAspect="1" noChangeArrowheads="1"/>
                    </pic:cNvPicPr>
                  </pic:nvPicPr>
                  <pic:blipFill>
                    <a:blip r:embed="rId11"/>
                    <a:srcRect/>
                    <a:stretch>
                      <a:fillRect/>
                    </a:stretch>
                  </pic:blipFill>
                  <pic:spPr bwMode="auto">
                    <a:xfrm>
                      <a:off x="0" y="0"/>
                      <a:ext cx="4095750" cy="3896651"/>
                    </a:xfrm>
                    <a:prstGeom prst="rect">
                      <a:avLst/>
                    </a:prstGeom>
                    <a:noFill/>
                    <a:ln w="9525">
                      <a:noFill/>
                      <a:miter lim="800000"/>
                      <a:headEnd/>
                      <a:tailEnd/>
                    </a:ln>
                  </pic:spPr>
                </pic:pic>
              </a:graphicData>
            </a:graphic>
          </wp:inline>
        </w:drawing>
      </w:r>
      <w:bookmarkStart w:id="0" w:name="_GoBack"/>
      <w:bookmarkEnd w:id="0"/>
    </w:p>
    <w:p w14:paraId="6722EB04" w14:textId="77777777" w:rsidR="004B68E5" w:rsidRDefault="004B68E5" w:rsidP="00F86D7C">
      <w:pPr>
        <w:pStyle w:val="NormalWeb"/>
        <w:shd w:val="clear" w:color="auto" w:fill="FFFFFF"/>
        <w:spacing w:before="0" w:beforeAutospacing="0" w:after="0" w:afterAutospacing="0" w:line="360" w:lineRule="auto"/>
        <w:jc w:val="both"/>
        <w:rPr>
          <w:rFonts w:ascii="Verdana" w:hAnsi="Verdana" w:cs="Helvetica"/>
          <w:sz w:val="20"/>
          <w:szCs w:val="20"/>
        </w:rPr>
      </w:pPr>
    </w:p>
    <w:p w14:paraId="6722EB05" w14:textId="77777777" w:rsidR="003A1589" w:rsidRDefault="003A1589" w:rsidP="00F86D7C">
      <w:pPr>
        <w:pStyle w:val="NormalWeb"/>
        <w:shd w:val="clear" w:color="auto" w:fill="FFFFFF"/>
        <w:spacing w:before="0" w:beforeAutospacing="0" w:after="0" w:afterAutospacing="0" w:line="360" w:lineRule="auto"/>
        <w:jc w:val="both"/>
        <w:rPr>
          <w:rFonts w:ascii="Verdana" w:hAnsi="Verdana"/>
          <w:sz w:val="20"/>
          <w:szCs w:val="20"/>
          <w:shd w:val="clear" w:color="auto" w:fill="FFFFFF"/>
        </w:rPr>
      </w:pPr>
      <w:r w:rsidRPr="003644C8">
        <w:rPr>
          <w:rFonts w:ascii="Verdana" w:hAnsi="Verdana" w:cs="Helvetica"/>
          <w:sz w:val="20"/>
          <w:szCs w:val="20"/>
        </w:rPr>
        <w:t xml:space="preserve">In the evolving healthcare landscape, hospitals </w:t>
      </w:r>
      <w:r w:rsidR="002B0E62" w:rsidRPr="003644C8">
        <w:rPr>
          <w:rFonts w:ascii="Verdana" w:hAnsi="Verdana" w:cs="Helvetica"/>
          <w:sz w:val="20"/>
          <w:szCs w:val="20"/>
        </w:rPr>
        <w:t xml:space="preserve">and medical practices </w:t>
      </w:r>
      <w:r w:rsidRPr="003644C8">
        <w:rPr>
          <w:rFonts w:ascii="Verdana" w:hAnsi="Verdana" w:cs="Helvetica"/>
          <w:sz w:val="20"/>
          <w:szCs w:val="20"/>
        </w:rPr>
        <w:t xml:space="preserve">need new revenue cycle management (RCM) strategies. </w:t>
      </w:r>
      <w:r w:rsidR="005B0602" w:rsidRPr="003644C8">
        <w:rPr>
          <w:rFonts w:ascii="Verdana" w:hAnsi="Verdana" w:cs="Arial"/>
          <w:sz w:val="20"/>
          <w:szCs w:val="20"/>
        </w:rPr>
        <w:t xml:space="preserve">Choosing an experienced, technologically savvy </w:t>
      </w:r>
      <w:hyperlink r:id="rId12" w:history="1">
        <w:r w:rsidR="005B0602" w:rsidRPr="00064795">
          <w:rPr>
            <w:rStyle w:val="Hyperlink"/>
            <w:rFonts w:ascii="Verdana" w:hAnsi="Verdana" w:cs="Arial"/>
            <w:b/>
            <w:sz w:val="20"/>
            <w:szCs w:val="20"/>
          </w:rPr>
          <w:t>medical billing service</w:t>
        </w:r>
      </w:hyperlink>
      <w:r w:rsidR="005B0602" w:rsidRPr="003644C8">
        <w:rPr>
          <w:rFonts w:ascii="Verdana" w:hAnsi="Verdana" w:cs="Arial"/>
          <w:sz w:val="20"/>
          <w:szCs w:val="20"/>
        </w:rPr>
        <w:t xml:space="preserve"> provider will ensure valuable </w:t>
      </w:r>
      <w:r w:rsidR="006D4B82" w:rsidRPr="003644C8">
        <w:rPr>
          <w:rFonts w:ascii="Verdana" w:hAnsi="Verdana" w:cs="Arial"/>
          <w:sz w:val="20"/>
          <w:szCs w:val="20"/>
        </w:rPr>
        <w:t xml:space="preserve">support to optimize reimbursement. </w:t>
      </w:r>
      <w:r w:rsidR="00C454C3" w:rsidRPr="003644C8">
        <w:rPr>
          <w:rFonts w:ascii="Verdana" w:hAnsi="Verdana" w:cs="Arial"/>
          <w:sz w:val="20"/>
          <w:szCs w:val="20"/>
        </w:rPr>
        <w:t xml:space="preserve">However, </w:t>
      </w:r>
      <w:r w:rsidR="00C454C3" w:rsidRPr="003644C8">
        <w:rPr>
          <w:rFonts w:ascii="Verdana" w:hAnsi="Verdana" w:cs="Helvetica"/>
          <w:sz w:val="20"/>
          <w:szCs w:val="20"/>
        </w:rPr>
        <w:t xml:space="preserve">as the business of healthcare has become very complex, </w:t>
      </w:r>
      <w:r w:rsidR="00C454C3" w:rsidRPr="003644C8">
        <w:rPr>
          <w:rFonts w:ascii="Verdana" w:hAnsi="Verdana" w:cs="Arial"/>
          <w:sz w:val="20"/>
          <w:szCs w:val="20"/>
        </w:rPr>
        <w:t xml:space="preserve">medical billing is no longer a simple administrative function. In a recent </w:t>
      </w:r>
      <w:proofErr w:type="spellStart"/>
      <w:r w:rsidR="00C454C3" w:rsidRPr="003644C8">
        <w:rPr>
          <w:rFonts w:ascii="Verdana" w:hAnsi="Verdana" w:cs="Arial"/>
          <w:sz w:val="20"/>
          <w:szCs w:val="20"/>
        </w:rPr>
        <w:t>Beckers</w:t>
      </w:r>
      <w:proofErr w:type="spellEnd"/>
      <w:r w:rsidR="00C454C3" w:rsidRPr="003644C8">
        <w:rPr>
          <w:rFonts w:ascii="Verdana" w:hAnsi="Verdana" w:cs="Arial"/>
          <w:sz w:val="20"/>
          <w:szCs w:val="20"/>
        </w:rPr>
        <w:t xml:space="preserve"> Hospital Review report, industry experts recommend specific </w:t>
      </w:r>
      <w:r w:rsidR="00D23517" w:rsidRPr="003644C8">
        <w:rPr>
          <w:rFonts w:ascii="Verdana" w:hAnsi="Verdana" w:cs="Arial"/>
          <w:sz w:val="20"/>
          <w:szCs w:val="20"/>
        </w:rPr>
        <w:t xml:space="preserve">new </w:t>
      </w:r>
      <w:r w:rsidR="00C454C3" w:rsidRPr="003644C8">
        <w:rPr>
          <w:rFonts w:ascii="Verdana" w:hAnsi="Verdana" w:cs="Arial"/>
          <w:sz w:val="20"/>
          <w:szCs w:val="20"/>
        </w:rPr>
        <w:t xml:space="preserve">strategies to </w:t>
      </w:r>
      <w:r w:rsidR="00C454C3" w:rsidRPr="003644C8">
        <w:rPr>
          <w:rFonts w:ascii="Verdana" w:hAnsi="Verdana"/>
          <w:sz w:val="20"/>
          <w:szCs w:val="20"/>
          <w:shd w:val="clear" w:color="auto" w:fill="FFFFFF"/>
        </w:rPr>
        <w:t>ensure that hospitals’ RCM efforts are focused and financially stable.</w:t>
      </w:r>
    </w:p>
    <w:p w14:paraId="6722EB06" w14:textId="77777777" w:rsidR="00D5148C" w:rsidRPr="003644C8" w:rsidRDefault="00D5148C" w:rsidP="00F86D7C">
      <w:pPr>
        <w:pStyle w:val="NormalWeb"/>
        <w:shd w:val="clear" w:color="auto" w:fill="FFFFFF"/>
        <w:spacing w:before="0" w:beforeAutospacing="0" w:after="0" w:afterAutospacing="0" w:line="360" w:lineRule="auto"/>
        <w:jc w:val="both"/>
        <w:rPr>
          <w:rFonts w:ascii="Verdana" w:hAnsi="Verdana"/>
          <w:sz w:val="20"/>
          <w:szCs w:val="20"/>
          <w:shd w:val="clear" w:color="auto" w:fill="FFFFFF"/>
        </w:rPr>
      </w:pPr>
    </w:p>
    <w:p w14:paraId="6722EB07" w14:textId="77777777" w:rsidR="002D2A90" w:rsidRDefault="00D23517" w:rsidP="00F86D7C">
      <w:pPr>
        <w:pStyle w:val="NormalWeb"/>
        <w:numPr>
          <w:ilvl w:val="0"/>
          <w:numId w:val="3"/>
        </w:numPr>
        <w:shd w:val="clear" w:color="auto" w:fill="FFFFFF"/>
        <w:spacing w:before="0" w:beforeAutospacing="0" w:after="0" w:afterAutospacing="0" w:line="360" w:lineRule="auto"/>
        <w:jc w:val="both"/>
        <w:rPr>
          <w:rFonts w:ascii="Verdana" w:hAnsi="Verdana" w:cs="Helvetica"/>
          <w:sz w:val="20"/>
          <w:szCs w:val="20"/>
        </w:rPr>
      </w:pPr>
      <w:r w:rsidRPr="003644C8">
        <w:rPr>
          <w:rFonts w:ascii="Verdana" w:hAnsi="Verdana" w:cs="Helvetica"/>
          <w:i/>
          <w:sz w:val="20"/>
          <w:szCs w:val="20"/>
        </w:rPr>
        <w:t>Tracking claim denial rate</w:t>
      </w:r>
      <w:r w:rsidRPr="003644C8">
        <w:rPr>
          <w:rFonts w:ascii="Verdana" w:hAnsi="Verdana" w:cs="Helvetica"/>
          <w:sz w:val="20"/>
          <w:szCs w:val="20"/>
        </w:rPr>
        <w:t xml:space="preserve">: </w:t>
      </w:r>
      <w:r w:rsidR="00B13731" w:rsidRPr="003644C8">
        <w:rPr>
          <w:rFonts w:ascii="Verdana" w:hAnsi="Verdana" w:cs="Helvetica"/>
          <w:sz w:val="20"/>
          <w:szCs w:val="20"/>
        </w:rPr>
        <w:t>Following up on claims and denials is a critical aspect to enhance revenue generation. The claims tracking process involves reviewing accounts receivable (AR)</w:t>
      </w:r>
      <w:r w:rsidR="00182B9B" w:rsidRPr="003644C8">
        <w:rPr>
          <w:rFonts w:ascii="Verdana" w:hAnsi="Verdana" w:cs="Helvetica"/>
          <w:sz w:val="20"/>
          <w:szCs w:val="20"/>
        </w:rPr>
        <w:t xml:space="preserve"> and </w:t>
      </w:r>
      <w:r w:rsidR="001834B6" w:rsidRPr="003644C8">
        <w:rPr>
          <w:rFonts w:ascii="Verdana" w:hAnsi="Verdana" w:cs="Helvetica"/>
          <w:sz w:val="20"/>
          <w:szCs w:val="20"/>
          <w:shd w:val="clear" w:color="auto" w:fill="FFFFFF"/>
        </w:rPr>
        <w:t xml:space="preserve">measuring the average number of days it takes to collect the payments due to the </w:t>
      </w:r>
      <w:r w:rsidR="002B0E62" w:rsidRPr="003644C8">
        <w:rPr>
          <w:rFonts w:ascii="Verdana" w:hAnsi="Verdana" w:cs="Helvetica"/>
          <w:sz w:val="20"/>
          <w:szCs w:val="20"/>
          <w:shd w:val="clear" w:color="auto" w:fill="FFFFFF"/>
        </w:rPr>
        <w:t>healthcare provider</w:t>
      </w:r>
      <w:r w:rsidR="000A7F41" w:rsidRPr="003644C8">
        <w:rPr>
          <w:rFonts w:ascii="Verdana" w:hAnsi="Verdana" w:cs="Helvetica"/>
          <w:sz w:val="20"/>
          <w:szCs w:val="20"/>
          <w:shd w:val="clear" w:color="auto" w:fill="FFFFFF"/>
        </w:rPr>
        <w:t>, and identifying patterns in payment by insurance companies. Automating key revenue cycle workflows, finding more efficient ways to submit clean claims, and improving collection efforts</w:t>
      </w:r>
      <w:r w:rsidR="00012E3A" w:rsidRPr="003644C8">
        <w:rPr>
          <w:rFonts w:ascii="Verdana" w:hAnsi="Verdana" w:cs="Helvetica"/>
          <w:sz w:val="20"/>
          <w:szCs w:val="20"/>
          <w:shd w:val="clear" w:color="auto" w:fill="FFFFFF"/>
        </w:rPr>
        <w:t>,</w:t>
      </w:r>
      <w:r w:rsidR="000A7F41" w:rsidRPr="003644C8">
        <w:rPr>
          <w:rFonts w:ascii="Verdana" w:hAnsi="Verdana" w:cs="Helvetica"/>
          <w:sz w:val="20"/>
          <w:szCs w:val="20"/>
          <w:shd w:val="clear" w:color="auto" w:fill="FFFFFF"/>
        </w:rPr>
        <w:t xml:space="preserve"> </w:t>
      </w:r>
      <w:r w:rsidR="00012E3A" w:rsidRPr="003644C8">
        <w:rPr>
          <w:rFonts w:ascii="Verdana" w:hAnsi="Verdana" w:cs="Helvetica"/>
          <w:sz w:val="20"/>
          <w:szCs w:val="20"/>
          <w:shd w:val="clear" w:color="auto" w:fill="FFFFFF"/>
        </w:rPr>
        <w:t xml:space="preserve">and focusing on the appeals process </w:t>
      </w:r>
      <w:r w:rsidR="000A7F41" w:rsidRPr="003644C8">
        <w:rPr>
          <w:rFonts w:ascii="Verdana" w:hAnsi="Verdana" w:cs="Helvetica"/>
          <w:sz w:val="20"/>
          <w:szCs w:val="20"/>
          <w:shd w:val="clear" w:color="auto" w:fill="FFFFFF"/>
        </w:rPr>
        <w:t xml:space="preserve">can reduce days in AR and boost cash flow. </w:t>
      </w:r>
      <w:r w:rsidR="00012E3A" w:rsidRPr="003644C8">
        <w:rPr>
          <w:rFonts w:ascii="Verdana" w:hAnsi="Verdana" w:cs="Helvetica"/>
          <w:sz w:val="20"/>
          <w:szCs w:val="20"/>
          <w:shd w:val="clear" w:color="auto" w:fill="FFFFFF"/>
        </w:rPr>
        <w:t xml:space="preserve">In fact, AR management </w:t>
      </w:r>
      <w:r w:rsidR="00012E3A" w:rsidRPr="003644C8">
        <w:rPr>
          <w:rFonts w:ascii="Verdana" w:hAnsi="Verdana" w:cs="Helvetica"/>
          <w:sz w:val="20"/>
          <w:szCs w:val="20"/>
        </w:rPr>
        <w:t xml:space="preserve">is an important element of the RCM solutions provided by </w:t>
      </w:r>
      <w:hyperlink r:id="rId13" w:history="1">
        <w:r w:rsidR="00012E3A" w:rsidRPr="00064795">
          <w:rPr>
            <w:rStyle w:val="Hyperlink"/>
            <w:rFonts w:ascii="Verdana" w:hAnsi="Verdana" w:cs="Helvetica"/>
            <w:b/>
            <w:sz w:val="20"/>
            <w:szCs w:val="20"/>
          </w:rPr>
          <w:t>medical billing companies</w:t>
        </w:r>
      </w:hyperlink>
      <w:r w:rsidR="00012E3A" w:rsidRPr="003644C8">
        <w:rPr>
          <w:rFonts w:ascii="Verdana" w:hAnsi="Verdana" w:cs="Helvetica"/>
          <w:sz w:val="20"/>
          <w:szCs w:val="20"/>
        </w:rPr>
        <w:t xml:space="preserve">. </w:t>
      </w:r>
    </w:p>
    <w:p w14:paraId="6722EB08" w14:textId="77777777" w:rsidR="00D5148C" w:rsidRPr="003644C8" w:rsidRDefault="00D5148C" w:rsidP="00F86D7C">
      <w:pPr>
        <w:pStyle w:val="NormalWeb"/>
        <w:shd w:val="clear" w:color="auto" w:fill="FFFFFF"/>
        <w:spacing w:before="0" w:beforeAutospacing="0" w:after="0" w:afterAutospacing="0" w:line="360" w:lineRule="auto"/>
        <w:ind w:left="720"/>
        <w:jc w:val="both"/>
        <w:rPr>
          <w:rFonts w:ascii="Verdana" w:hAnsi="Verdana" w:cs="Helvetica"/>
          <w:sz w:val="20"/>
          <w:szCs w:val="20"/>
        </w:rPr>
      </w:pPr>
    </w:p>
    <w:p w14:paraId="6722EB09" w14:textId="77777777" w:rsidR="00012E3A" w:rsidRPr="003644C8" w:rsidRDefault="00012E3A" w:rsidP="00F86D7C">
      <w:pPr>
        <w:pStyle w:val="NormalWeb"/>
        <w:numPr>
          <w:ilvl w:val="0"/>
          <w:numId w:val="3"/>
        </w:numPr>
        <w:shd w:val="clear" w:color="auto" w:fill="FFFFFF"/>
        <w:spacing w:before="0" w:beforeAutospacing="0" w:after="0" w:afterAutospacing="0" w:line="360" w:lineRule="auto"/>
        <w:jc w:val="both"/>
        <w:rPr>
          <w:rFonts w:ascii="Verdana" w:hAnsi="Verdana" w:cs="Helvetica"/>
          <w:sz w:val="20"/>
          <w:szCs w:val="20"/>
        </w:rPr>
      </w:pPr>
      <w:r w:rsidRPr="003644C8">
        <w:rPr>
          <w:rFonts w:ascii="Verdana" w:hAnsi="Verdana" w:cs="Helvetica"/>
          <w:i/>
          <w:sz w:val="20"/>
          <w:szCs w:val="20"/>
        </w:rPr>
        <w:lastRenderedPageBreak/>
        <w:t>Review of chargemaster</w:t>
      </w:r>
      <w:r w:rsidRPr="003644C8">
        <w:rPr>
          <w:rFonts w:ascii="Verdana" w:hAnsi="Verdana" w:cs="Helvetica"/>
          <w:sz w:val="20"/>
          <w:szCs w:val="20"/>
        </w:rPr>
        <w:t xml:space="preserve">: Experts recommend that hospitals conduct a comprehensive review of their chargemaster and ensure price transparency for patients. This is an important requirement to prepare for </w:t>
      </w:r>
      <w:r w:rsidR="002D2A90" w:rsidRPr="003644C8">
        <w:rPr>
          <w:rFonts w:ascii="Verdana" w:hAnsi="Verdana" w:cs="Helvetica"/>
          <w:sz w:val="20"/>
          <w:szCs w:val="20"/>
        </w:rPr>
        <w:t xml:space="preserve">the CMS' price transparency rule </w:t>
      </w:r>
      <w:r w:rsidRPr="003644C8">
        <w:rPr>
          <w:rFonts w:ascii="Verdana" w:hAnsi="Verdana" w:cs="Helvetica"/>
          <w:sz w:val="20"/>
          <w:szCs w:val="20"/>
        </w:rPr>
        <w:t>coming into force</w:t>
      </w:r>
      <w:r w:rsidR="002D2A90" w:rsidRPr="003644C8">
        <w:rPr>
          <w:rFonts w:ascii="Verdana" w:hAnsi="Verdana" w:cs="Helvetica"/>
          <w:sz w:val="20"/>
          <w:szCs w:val="20"/>
        </w:rPr>
        <w:t xml:space="preserve"> Jan. 1</w:t>
      </w:r>
      <w:r w:rsidRPr="003644C8">
        <w:rPr>
          <w:rFonts w:ascii="Verdana" w:hAnsi="Verdana" w:cs="Helvetica"/>
          <w:sz w:val="20"/>
          <w:szCs w:val="20"/>
        </w:rPr>
        <w:t>, 2019</w:t>
      </w:r>
      <w:r w:rsidR="002D2A90" w:rsidRPr="003644C8">
        <w:rPr>
          <w:rFonts w:ascii="Verdana" w:hAnsi="Verdana" w:cs="Helvetica"/>
          <w:sz w:val="20"/>
          <w:szCs w:val="20"/>
        </w:rPr>
        <w:t>.</w:t>
      </w:r>
      <w:r w:rsidR="00C835C2" w:rsidRPr="003644C8">
        <w:rPr>
          <w:rFonts w:ascii="Verdana" w:hAnsi="Verdana" w:cs="Helvetica"/>
          <w:sz w:val="20"/>
          <w:szCs w:val="20"/>
        </w:rPr>
        <w:t xml:space="preserve"> Under CMS’ annual Inpatient Prospective Payment System rule, hospitals need to publish a list of their standard charges online in order to help </w:t>
      </w:r>
      <w:r w:rsidRPr="005C7BD6">
        <w:rPr>
          <w:rFonts w:ascii="Verdana" w:hAnsi="Verdana" w:cs="Arial"/>
          <w:sz w:val="20"/>
          <w:szCs w:val="20"/>
        </w:rPr>
        <w:t xml:space="preserve">patients understand the cost of care and </w:t>
      </w:r>
      <w:r w:rsidR="00C835C2" w:rsidRPr="003644C8">
        <w:rPr>
          <w:rFonts w:ascii="Verdana" w:hAnsi="Verdana" w:cs="Arial"/>
          <w:sz w:val="20"/>
          <w:szCs w:val="20"/>
        </w:rPr>
        <w:t xml:space="preserve">prepare for any out-of-pocket costs. CMS also requires providers to update that information every year.  </w:t>
      </w:r>
    </w:p>
    <w:p w14:paraId="6722EB0A" w14:textId="77777777" w:rsidR="00012E3A" w:rsidRDefault="00C835C2" w:rsidP="00F86D7C">
      <w:pPr>
        <w:pStyle w:val="NormalWeb"/>
        <w:shd w:val="clear" w:color="auto" w:fill="FFFFFF"/>
        <w:spacing w:before="0" w:beforeAutospacing="0" w:after="0" w:afterAutospacing="0" w:line="360" w:lineRule="auto"/>
        <w:ind w:left="720"/>
        <w:jc w:val="both"/>
        <w:rPr>
          <w:rFonts w:ascii="Verdana" w:hAnsi="Verdana" w:cs="Helvetica"/>
          <w:sz w:val="20"/>
          <w:szCs w:val="20"/>
        </w:rPr>
      </w:pPr>
      <w:r w:rsidRPr="003644C8">
        <w:rPr>
          <w:rFonts w:ascii="Verdana" w:hAnsi="Verdana" w:cs="Helvetica"/>
          <w:sz w:val="20"/>
          <w:szCs w:val="20"/>
        </w:rPr>
        <w:t xml:space="preserve">A recent report from the National Association of Healthcare Revenue Integrity, an expert recommends that hospitals take the following steps to </w:t>
      </w:r>
      <w:r w:rsidRPr="005C7BD6">
        <w:rPr>
          <w:rFonts w:ascii="Verdana" w:hAnsi="Verdana" w:cs="Arial"/>
          <w:sz w:val="20"/>
          <w:szCs w:val="20"/>
        </w:rPr>
        <w:t xml:space="preserve">prepare to post their </w:t>
      </w:r>
      <w:proofErr w:type="spellStart"/>
      <w:r w:rsidRPr="005C7BD6">
        <w:rPr>
          <w:rFonts w:ascii="Verdana" w:hAnsi="Verdana" w:cs="Arial"/>
          <w:sz w:val="20"/>
          <w:szCs w:val="20"/>
        </w:rPr>
        <w:t>chargesmaters</w:t>
      </w:r>
      <w:proofErr w:type="spellEnd"/>
      <w:r w:rsidRPr="005C7BD6">
        <w:rPr>
          <w:rFonts w:ascii="Verdana" w:hAnsi="Verdana" w:cs="Arial"/>
          <w:sz w:val="20"/>
          <w:szCs w:val="20"/>
        </w:rPr>
        <w:t xml:space="preserve"> online</w:t>
      </w:r>
      <w:r w:rsidRPr="003644C8">
        <w:rPr>
          <w:rFonts w:ascii="Verdana" w:hAnsi="Verdana" w:cs="Helvetica"/>
          <w:sz w:val="20"/>
          <w:szCs w:val="20"/>
        </w:rPr>
        <w:t>:</w:t>
      </w:r>
    </w:p>
    <w:p w14:paraId="6722EB0B" w14:textId="77777777" w:rsidR="00D5148C" w:rsidRPr="003644C8" w:rsidRDefault="00D5148C" w:rsidP="00F86D7C">
      <w:pPr>
        <w:pStyle w:val="NormalWeb"/>
        <w:shd w:val="clear" w:color="auto" w:fill="FFFFFF"/>
        <w:spacing w:before="0" w:beforeAutospacing="0" w:after="0" w:afterAutospacing="0" w:line="360" w:lineRule="auto"/>
        <w:ind w:left="720"/>
        <w:jc w:val="both"/>
        <w:rPr>
          <w:rFonts w:ascii="Verdana" w:hAnsi="Verdana" w:cs="Helvetica"/>
          <w:sz w:val="20"/>
          <w:szCs w:val="20"/>
        </w:rPr>
      </w:pPr>
    </w:p>
    <w:p w14:paraId="6722EB0C" w14:textId="77777777" w:rsidR="00C835C2" w:rsidRPr="003644C8" w:rsidRDefault="00C835C2" w:rsidP="00F86D7C">
      <w:pPr>
        <w:pStyle w:val="ListParagraph"/>
        <w:numPr>
          <w:ilvl w:val="0"/>
          <w:numId w:val="4"/>
        </w:numPr>
        <w:shd w:val="clear" w:color="auto" w:fill="FFFFFF"/>
        <w:spacing w:after="0" w:line="360" w:lineRule="auto"/>
        <w:jc w:val="both"/>
        <w:rPr>
          <w:rFonts w:ascii="Verdana" w:eastAsia="Times New Roman" w:hAnsi="Verdana" w:cs="Arial"/>
          <w:sz w:val="20"/>
          <w:szCs w:val="20"/>
        </w:rPr>
      </w:pPr>
      <w:r w:rsidRPr="003644C8">
        <w:rPr>
          <w:rFonts w:ascii="Verdana" w:eastAsia="Times New Roman" w:hAnsi="Verdana" w:cs="Arial"/>
          <w:sz w:val="20"/>
          <w:szCs w:val="20"/>
        </w:rPr>
        <w:t>Review existing state hospital pricing and price transparency</w:t>
      </w:r>
      <w:r w:rsidR="00634CD3" w:rsidRPr="003644C8">
        <w:rPr>
          <w:rFonts w:ascii="Verdana" w:eastAsia="Times New Roman" w:hAnsi="Verdana" w:cs="Arial"/>
          <w:sz w:val="20"/>
          <w:szCs w:val="20"/>
        </w:rPr>
        <w:t xml:space="preserve"> requirements</w:t>
      </w:r>
    </w:p>
    <w:p w14:paraId="6722EB0D" w14:textId="77777777" w:rsidR="00C835C2" w:rsidRPr="003644C8" w:rsidRDefault="00C835C2" w:rsidP="00F86D7C">
      <w:pPr>
        <w:pStyle w:val="ListParagraph"/>
        <w:numPr>
          <w:ilvl w:val="0"/>
          <w:numId w:val="4"/>
        </w:numPr>
        <w:shd w:val="clear" w:color="auto" w:fill="FFFFFF"/>
        <w:spacing w:after="0" w:line="360" w:lineRule="auto"/>
        <w:jc w:val="both"/>
        <w:rPr>
          <w:rFonts w:ascii="Verdana" w:eastAsia="Times New Roman" w:hAnsi="Verdana" w:cs="Arial"/>
          <w:sz w:val="20"/>
          <w:szCs w:val="20"/>
        </w:rPr>
      </w:pPr>
      <w:r w:rsidRPr="003644C8">
        <w:rPr>
          <w:rFonts w:ascii="Verdana" w:eastAsia="Times New Roman" w:hAnsi="Verdana" w:cs="Arial"/>
          <w:sz w:val="20"/>
          <w:szCs w:val="20"/>
        </w:rPr>
        <w:t xml:space="preserve">Review </w:t>
      </w:r>
      <w:r w:rsidR="00634CD3" w:rsidRPr="003644C8">
        <w:rPr>
          <w:rFonts w:ascii="Verdana" w:eastAsia="Times New Roman" w:hAnsi="Verdana" w:cs="Arial"/>
          <w:sz w:val="20"/>
          <w:szCs w:val="20"/>
        </w:rPr>
        <w:t xml:space="preserve">the </w:t>
      </w:r>
      <w:r w:rsidRPr="003644C8">
        <w:rPr>
          <w:rFonts w:ascii="Verdana" w:eastAsia="Times New Roman" w:hAnsi="Verdana" w:cs="Arial"/>
          <w:sz w:val="20"/>
          <w:szCs w:val="20"/>
        </w:rPr>
        <w:t>chargemaster for consistent pricing</w:t>
      </w:r>
    </w:p>
    <w:p w14:paraId="6722EB0E" w14:textId="77777777" w:rsidR="00C835C2" w:rsidRPr="003644C8" w:rsidRDefault="00634CD3" w:rsidP="00F86D7C">
      <w:pPr>
        <w:pStyle w:val="ListParagraph"/>
        <w:numPr>
          <w:ilvl w:val="0"/>
          <w:numId w:val="4"/>
        </w:numPr>
        <w:shd w:val="clear" w:color="auto" w:fill="FFFFFF"/>
        <w:spacing w:after="0" w:line="360" w:lineRule="auto"/>
        <w:jc w:val="both"/>
        <w:rPr>
          <w:rFonts w:ascii="Verdana" w:eastAsia="Times New Roman" w:hAnsi="Verdana" w:cs="Arial"/>
          <w:sz w:val="20"/>
          <w:szCs w:val="20"/>
        </w:rPr>
      </w:pPr>
      <w:r w:rsidRPr="003644C8">
        <w:rPr>
          <w:rFonts w:ascii="Verdana" w:eastAsia="Times New Roman" w:hAnsi="Verdana" w:cs="Arial"/>
          <w:sz w:val="20"/>
          <w:szCs w:val="20"/>
        </w:rPr>
        <w:t>Inform all stakeholders about the</w:t>
      </w:r>
      <w:r w:rsidR="00C835C2" w:rsidRPr="003644C8">
        <w:rPr>
          <w:rFonts w:ascii="Verdana" w:eastAsia="Times New Roman" w:hAnsi="Verdana" w:cs="Arial"/>
          <w:sz w:val="20"/>
          <w:szCs w:val="20"/>
        </w:rPr>
        <w:t xml:space="preserve"> new </w:t>
      </w:r>
      <w:r w:rsidRPr="003644C8">
        <w:rPr>
          <w:rFonts w:ascii="Verdana" w:eastAsia="Times New Roman" w:hAnsi="Verdana" w:cs="Arial"/>
          <w:sz w:val="20"/>
          <w:szCs w:val="20"/>
        </w:rPr>
        <w:t>requirements, including IT personnel responsible for the online posting of the chargemaster</w:t>
      </w:r>
    </w:p>
    <w:p w14:paraId="6722EB0F" w14:textId="77777777" w:rsidR="00C835C2" w:rsidRPr="003644C8" w:rsidRDefault="00634CD3" w:rsidP="00F86D7C">
      <w:pPr>
        <w:pStyle w:val="ListParagraph"/>
        <w:numPr>
          <w:ilvl w:val="0"/>
          <w:numId w:val="4"/>
        </w:numPr>
        <w:shd w:val="clear" w:color="auto" w:fill="FFFFFF"/>
        <w:spacing w:after="0" w:line="360" w:lineRule="auto"/>
        <w:jc w:val="both"/>
        <w:rPr>
          <w:rFonts w:ascii="Verdana" w:eastAsia="Times New Roman" w:hAnsi="Verdana" w:cs="Arial"/>
          <w:sz w:val="20"/>
          <w:szCs w:val="20"/>
        </w:rPr>
      </w:pPr>
      <w:r w:rsidRPr="003644C8">
        <w:rPr>
          <w:rFonts w:ascii="Verdana" w:eastAsia="Times New Roman" w:hAnsi="Verdana" w:cs="Arial"/>
          <w:sz w:val="20"/>
          <w:szCs w:val="20"/>
        </w:rPr>
        <w:t>Fix a date for post the chargemaster</w:t>
      </w:r>
    </w:p>
    <w:p w14:paraId="6722EB10" w14:textId="77777777" w:rsidR="00C835C2" w:rsidRPr="003644C8" w:rsidRDefault="00634CD3" w:rsidP="00F86D7C">
      <w:pPr>
        <w:pStyle w:val="ListParagraph"/>
        <w:numPr>
          <w:ilvl w:val="0"/>
          <w:numId w:val="4"/>
        </w:numPr>
        <w:shd w:val="clear" w:color="auto" w:fill="FFFFFF"/>
        <w:spacing w:after="0" w:line="360" w:lineRule="auto"/>
        <w:jc w:val="both"/>
        <w:rPr>
          <w:rFonts w:ascii="Verdana" w:eastAsia="Times New Roman" w:hAnsi="Verdana" w:cs="Arial"/>
          <w:sz w:val="20"/>
          <w:szCs w:val="20"/>
        </w:rPr>
      </w:pPr>
      <w:r w:rsidRPr="003644C8">
        <w:rPr>
          <w:rFonts w:ascii="Verdana" w:eastAsia="Times New Roman" w:hAnsi="Verdana" w:cs="Arial"/>
          <w:sz w:val="20"/>
          <w:szCs w:val="20"/>
        </w:rPr>
        <w:t>Create</w:t>
      </w:r>
      <w:r w:rsidR="00C835C2" w:rsidRPr="003644C8">
        <w:rPr>
          <w:rFonts w:ascii="Verdana" w:eastAsia="Times New Roman" w:hAnsi="Verdana" w:cs="Arial"/>
          <w:sz w:val="20"/>
          <w:szCs w:val="20"/>
        </w:rPr>
        <w:t xml:space="preserve"> customer service scripts to </w:t>
      </w:r>
      <w:r w:rsidRPr="003644C8">
        <w:rPr>
          <w:rFonts w:ascii="Verdana" w:eastAsia="Times New Roman" w:hAnsi="Verdana" w:cs="Arial"/>
          <w:sz w:val="20"/>
          <w:szCs w:val="20"/>
        </w:rPr>
        <w:t>deal with</w:t>
      </w:r>
      <w:r w:rsidR="00C835C2" w:rsidRPr="003644C8">
        <w:rPr>
          <w:rFonts w:ascii="Verdana" w:eastAsia="Times New Roman" w:hAnsi="Verdana" w:cs="Arial"/>
          <w:sz w:val="20"/>
          <w:szCs w:val="20"/>
        </w:rPr>
        <w:t xml:space="preserve"> patients’ questions about the chargemaster and pricing</w:t>
      </w:r>
    </w:p>
    <w:p w14:paraId="6722EB11" w14:textId="77777777" w:rsidR="00BB6FF7" w:rsidRDefault="00634CD3" w:rsidP="00F86D7C">
      <w:pPr>
        <w:shd w:val="clear" w:color="auto" w:fill="FFFFFF"/>
        <w:spacing w:after="0" w:line="360" w:lineRule="auto"/>
        <w:ind w:left="525"/>
        <w:jc w:val="both"/>
        <w:rPr>
          <w:rFonts w:ascii="Verdana" w:eastAsia="Times New Roman" w:hAnsi="Verdana" w:cs="Arial"/>
          <w:sz w:val="20"/>
          <w:szCs w:val="20"/>
        </w:rPr>
      </w:pPr>
      <w:r w:rsidRPr="003644C8">
        <w:rPr>
          <w:rFonts w:ascii="Verdana" w:eastAsia="Times New Roman" w:hAnsi="Verdana" w:cs="Arial"/>
          <w:sz w:val="20"/>
          <w:szCs w:val="20"/>
        </w:rPr>
        <w:t>Price transparency is cr</w:t>
      </w:r>
      <w:r w:rsidR="00BB6FF7" w:rsidRPr="003644C8">
        <w:rPr>
          <w:rFonts w:ascii="Verdana" w:eastAsia="Times New Roman" w:hAnsi="Verdana" w:cs="Arial"/>
          <w:sz w:val="20"/>
          <w:szCs w:val="20"/>
        </w:rPr>
        <w:t xml:space="preserve">itical to boost patient satisfaction and collection of </w:t>
      </w:r>
      <w:r w:rsidRPr="003644C8">
        <w:rPr>
          <w:rFonts w:ascii="Verdana" w:eastAsia="Times New Roman" w:hAnsi="Verdana" w:cs="Arial"/>
          <w:sz w:val="20"/>
          <w:szCs w:val="20"/>
        </w:rPr>
        <w:t xml:space="preserve">patient financial </w:t>
      </w:r>
      <w:r w:rsidR="00BB6FF7" w:rsidRPr="003644C8">
        <w:rPr>
          <w:rFonts w:ascii="Verdana" w:eastAsia="Times New Roman" w:hAnsi="Verdana" w:cs="Arial"/>
          <w:sz w:val="20"/>
          <w:szCs w:val="20"/>
        </w:rPr>
        <w:t>responsibility</w:t>
      </w:r>
      <w:r w:rsidR="00D5148C">
        <w:rPr>
          <w:rFonts w:ascii="Verdana" w:eastAsia="Times New Roman" w:hAnsi="Verdana" w:cs="Arial"/>
          <w:sz w:val="20"/>
          <w:szCs w:val="20"/>
        </w:rPr>
        <w:t>.</w:t>
      </w:r>
    </w:p>
    <w:p w14:paraId="6722EB12" w14:textId="77777777" w:rsidR="00D5148C" w:rsidRPr="003644C8" w:rsidRDefault="00D5148C" w:rsidP="00F86D7C">
      <w:pPr>
        <w:shd w:val="clear" w:color="auto" w:fill="FFFFFF"/>
        <w:spacing w:after="0" w:line="360" w:lineRule="auto"/>
        <w:ind w:left="525"/>
        <w:jc w:val="both"/>
        <w:rPr>
          <w:rFonts w:ascii="Verdana" w:eastAsia="Times New Roman" w:hAnsi="Verdana" w:cs="Arial"/>
          <w:sz w:val="20"/>
          <w:szCs w:val="20"/>
        </w:rPr>
      </w:pPr>
    </w:p>
    <w:p w14:paraId="6722EB13" w14:textId="77777777" w:rsidR="000C681C" w:rsidRPr="003644C8" w:rsidRDefault="00BB6FF7" w:rsidP="00F86D7C">
      <w:pPr>
        <w:pStyle w:val="NormalWeb"/>
        <w:numPr>
          <w:ilvl w:val="0"/>
          <w:numId w:val="6"/>
        </w:numPr>
        <w:shd w:val="clear" w:color="auto" w:fill="FFFFFF"/>
        <w:spacing w:before="0" w:beforeAutospacing="0" w:after="0" w:afterAutospacing="0" w:line="360" w:lineRule="auto"/>
        <w:jc w:val="both"/>
        <w:rPr>
          <w:rFonts w:ascii="Verdana" w:hAnsi="Verdana" w:cs="Helvetica"/>
          <w:sz w:val="20"/>
          <w:szCs w:val="20"/>
        </w:rPr>
      </w:pPr>
      <w:r w:rsidRPr="003644C8">
        <w:rPr>
          <w:rFonts w:ascii="Verdana" w:hAnsi="Verdana" w:cs="Helvetica"/>
          <w:i/>
          <w:sz w:val="20"/>
          <w:szCs w:val="20"/>
        </w:rPr>
        <w:t>Reduce operating room delays and last-minute cancellations</w:t>
      </w:r>
      <w:r w:rsidRPr="003644C8">
        <w:rPr>
          <w:rFonts w:ascii="Verdana" w:hAnsi="Verdana" w:cs="Helvetica"/>
          <w:sz w:val="20"/>
          <w:szCs w:val="20"/>
        </w:rPr>
        <w:t>:</w:t>
      </w:r>
      <w:r w:rsidR="00F6472D" w:rsidRPr="003644C8">
        <w:rPr>
          <w:rFonts w:ascii="Verdana" w:hAnsi="Verdana" w:cs="Helvetica"/>
          <w:sz w:val="20"/>
          <w:szCs w:val="20"/>
        </w:rPr>
        <w:t xml:space="preserve"> </w:t>
      </w:r>
      <w:r w:rsidR="000C681C" w:rsidRPr="003644C8">
        <w:rPr>
          <w:rFonts w:ascii="Verdana" w:hAnsi="Verdana" w:cs="Helvetica"/>
          <w:sz w:val="20"/>
          <w:szCs w:val="20"/>
          <w:shd w:val="clear" w:color="auto" w:fill="FFFFFF"/>
        </w:rPr>
        <w:t>Operating rooms are a very costly area of hospital operations.</w:t>
      </w:r>
      <w:r w:rsidR="000C681C" w:rsidRPr="003644C8">
        <w:rPr>
          <w:rFonts w:ascii="Verdana" w:hAnsi="Verdana" w:cs="Helvetica"/>
          <w:sz w:val="20"/>
          <w:szCs w:val="20"/>
        </w:rPr>
        <w:t xml:space="preserve"> </w:t>
      </w:r>
      <w:r w:rsidR="00796133" w:rsidRPr="003644C8">
        <w:rPr>
          <w:rFonts w:ascii="Verdana" w:hAnsi="Verdana" w:cs="Helvetica"/>
          <w:sz w:val="20"/>
          <w:szCs w:val="20"/>
        </w:rPr>
        <w:t xml:space="preserve">Depending upon the complexity of the procedure, </w:t>
      </w:r>
      <w:r w:rsidR="00796133" w:rsidRPr="003644C8">
        <w:rPr>
          <w:rFonts w:ascii="Verdana" w:hAnsi="Verdana" w:cs="Helvetica"/>
          <w:sz w:val="20"/>
          <w:szCs w:val="20"/>
          <w:shd w:val="clear" w:color="auto" w:fill="FFFFFF"/>
        </w:rPr>
        <w:t>l</w:t>
      </w:r>
      <w:r w:rsidR="000C681C" w:rsidRPr="003644C8">
        <w:rPr>
          <w:rFonts w:ascii="Verdana" w:hAnsi="Verdana" w:cs="Helvetica"/>
          <w:sz w:val="20"/>
          <w:szCs w:val="20"/>
          <w:shd w:val="clear" w:color="auto" w:fill="FFFFFF"/>
        </w:rPr>
        <w:t xml:space="preserve">ast-minute cancellations or delays </w:t>
      </w:r>
      <w:r w:rsidR="000C681C" w:rsidRPr="003644C8">
        <w:rPr>
          <w:rFonts w:ascii="Verdana" w:hAnsi="Verdana" w:cs="Helvetica"/>
          <w:sz w:val="20"/>
          <w:szCs w:val="20"/>
        </w:rPr>
        <w:t xml:space="preserve">can prove very costly for hospitals. When planned surgical procedures are </w:t>
      </w:r>
      <w:r w:rsidR="000C681C" w:rsidRPr="003644C8">
        <w:rPr>
          <w:rFonts w:ascii="Verdana" w:hAnsi="Verdana" w:cs="Arial"/>
          <w:sz w:val="20"/>
          <w:szCs w:val="20"/>
        </w:rPr>
        <w:t>cancelled, it</w:t>
      </w:r>
      <w:r w:rsidR="00F6472D" w:rsidRPr="003644C8">
        <w:rPr>
          <w:rFonts w:ascii="Verdana" w:hAnsi="Verdana" w:cs="Arial"/>
          <w:sz w:val="20"/>
          <w:szCs w:val="20"/>
        </w:rPr>
        <w:t xml:space="preserve"> lead</w:t>
      </w:r>
      <w:r w:rsidR="000C681C" w:rsidRPr="003644C8">
        <w:rPr>
          <w:rFonts w:ascii="Verdana" w:hAnsi="Verdana" w:cs="Arial"/>
          <w:sz w:val="20"/>
          <w:szCs w:val="20"/>
        </w:rPr>
        <w:t>s</w:t>
      </w:r>
      <w:r w:rsidR="00F6472D" w:rsidRPr="003644C8">
        <w:rPr>
          <w:rFonts w:ascii="Verdana" w:hAnsi="Verdana" w:cs="Arial"/>
          <w:sz w:val="20"/>
          <w:szCs w:val="20"/>
        </w:rPr>
        <w:t xml:space="preserve"> to considerable </w:t>
      </w:r>
      <w:r w:rsidR="005C7BD6" w:rsidRPr="003644C8">
        <w:rPr>
          <w:rFonts w:ascii="Verdana" w:hAnsi="Verdana" w:cs="Arial"/>
          <w:sz w:val="20"/>
          <w:szCs w:val="20"/>
        </w:rPr>
        <w:t xml:space="preserve">loss of </w:t>
      </w:r>
      <w:r w:rsidR="000C681C" w:rsidRPr="003644C8">
        <w:rPr>
          <w:rFonts w:ascii="Verdana" w:hAnsi="Verdana" w:cs="Arial"/>
          <w:sz w:val="20"/>
          <w:szCs w:val="20"/>
        </w:rPr>
        <w:t>revenue and waste of resources,</w:t>
      </w:r>
      <w:r w:rsidR="00F6472D" w:rsidRPr="003644C8">
        <w:rPr>
          <w:rFonts w:ascii="Verdana" w:hAnsi="Verdana" w:cs="Arial"/>
          <w:sz w:val="20"/>
          <w:szCs w:val="20"/>
        </w:rPr>
        <w:t xml:space="preserve"> </w:t>
      </w:r>
      <w:r w:rsidR="000C681C" w:rsidRPr="003644C8">
        <w:rPr>
          <w:rFonts w:ascii="Verdana" w:hAnsi="Verdana" w:cs="Arial"/>
          <w:sz w:val="20"/>
          <w:szCs w:val="20"/>
        </w:rPr>
        <w:t>and also results in</w:t>
      </w:r>
      <w:r w:rsidR="005C7BD6" w:rsidRPr="003644C8">
        <w:rPr>
          <w:rFonts w:ascii="Verdana" w:hAnsi="Verdana" w:cs="Arial"/>
          <w:sz w:val="20"/>
          <w:szCs w:val="20"/>
        </w:rPr>
        <w:t xml:space="preserve"> significant psychological, social and financial </w:t>
      </w:r>
      <w:r w:rsidR="000C681C" w:rsidRPr="003644C8">
        <w:rPr>
          <w:rFonts w:ascii="Verdana" w:hAnsi="Verdana" w:cs="Arial"/>
          <w:sz w:val="20"/>
          <w:szCs w:val="20"/>
        </w:rPr>
        <w:t>consequences</w:t>
      </w:r>
      <w:r w:rsidR="005C7BD6" w:rsidRPr="003644C8">
        <w:rPr>
          <w:rFonts w:ascii="Verdana" w:hAnsi="Verdana" w:cs="Arial"/>
          <w:sz w:val="20"/>
          <w:szCs w:val="20"/>
        </w:rPr>
        <w:t xml:space="preserve"> f</w:t>
      </w:r>
      <w:r w:rsidR="00F6472D" w:rsidRPr="003644C8">
        <w:rPr>
          <w:rFonts w:ascii="Verdana" w:hAnsi="Verdana" w:cs="Arial"/>
          <w:sz w:val="20"/>
          <w:szCs w:val="20"/>
        </w:rPr>
        <w:t>or patients and their families</w:t>
      </w:r>
      <w:r w:rsidR="005C7BD6" w:rsidRPr="003644C8">
        <w:rPr>
          <w:rFonts w:ascii="Verdana" w:hAnsi="Verdana" w:cs="Arial"/>
          <w:sz w:val="20"/>
          <w:szCs w:val="20"/>
        </w:rPr>
        <w:t>.</w:t>
      </w:r>
      <w:r w:rsidR="000C681C" w:rsidRPr="003644C8">
        <w:rPr>
          <w:rFonts w:ascii="Verdana" w:hAnsi="Verdana" w:cs="Arial"/>
          <w:sz w:val="20"/>
          <w:szCs w:val="20"/>
        </w:rPr>
        <w:t xml:space="preserve"> </w:t>
      </w:r>
      <w:r w:rsidR="000C681C" w:rsidRPr="003644C8">
        <w:rPr>
          <w:rFonts w:ascii="Verdana" w:hAnsi="Verdana" w:cs="Helvetica"/>
          <w:sz w:val="20"/>
          <w:szCs w:val="20"/>
        </w:rPr>
        <w:t>Experts say that, to improve financial performance, hospitals should review their OR operations for avoidable costs and focus on minimizing cancellations and delays</w:t>
      </w:r>
      <w:r w:rsidR="00796133" w:rsidRPr="003644C8">
        <w:rPr>
          <w:rFonts w:ascii="Verdana" w:hAnsi="Verdana" w:cs="Helvetica"/>
          <w:sz w:val="20"/>
          <w:szCs w:val="20"/>
        </w:rPr>
        <w:t xml:space="preserve"> in procedures</w:t>
      </w:r>
      <w:r w:rsidR="000C681C" w:rsidRPr="003644C8">
        <w:rPr>
          <w:rFonts w:ascii="Verdana" w:hAnsi="Verdana" w:cs="Helvetica"/>
          <w:sz w:val="20"/>
          <w:szCs w:val="20"/>
        </w:rPr>
        <w:t>.</w:t>
      </w:r>
    </w:p>
    <w:p w14:paraId="6722EB14" w14:textId="77777777" w:rsidR="005C7BD6" w:rsidRPr="003644C8" w:rsidRDefault="00796133" w:rsidP="00F86D7C">
      <w:pPr>
        <w:pStyle w:val="NormalWeb"/>
        <w:shd w:val="clear" w:color="auto" w:fill="FFFFFF"/>
        <w:spacing w:before="0" w:beforeAutospacing="0" w:after="0" w:afterAutospacing="0" w:line="360" w:lineRule="auto"/>
        <w:ind w:left="720"/>
        <w:jc w:val="both"/>
        <w:rPr>
          <w:rFonts w:ascii="Verdana" w:hAnsi="Verdana" w:cs="Helvetica"/>
          <w:sz w:val="20"/>
          <w:szCs w:val="20"/>
          <w:shd w:val="clear" w:color="auto" w:fill="FFFFFF"/>
        </w:rPr>
      </w:pPr>
      <w:r w:rsidRPr="003644C8">
        <w:rPr>
          <w:rFonts w:ascii="Verdana" w:hAnsi="Verdana" w:cs="Helvetica"/>
          <w:sz w:val="20"/>
          <w:szCs w:val="20"/>
          <w:shd w:val="clear" w:color="auto" w:fill="FFFFFF"/>
        </w:rPr>
        <w:t>Strategies to improve OR operations include</w:t>
      </w:r>
      <w:r w:rsidR="003C248D" w:rsidRPr="003644C8">
        <w:rPr>
          <w:rFonts w:ascii="Verdana" w:hAnsi="Verdana" w:cs="Helvetica"/>
          <w:sz w:val="20"/>
          <w:szCs w:val="20"/>
          <w:shd w:val="clear" w:color="auto" w:fill="FFFFFF"/>
        </w:rPr>
        <w:t xml:space="preserve"> focusing on same-day cancellations, on-time procedure starts, equipment availability and parallel processing to increase efficiency. </w:t>
      </w:r>
    </w:p>
    <w:p w14:paraId="6722EB15" w14:textId="77777777" w:rsidR="00796133" w:rsidRPr="003644C8" w:rsidRDefault="00796133" w:rsidP="00F86D7C">
      <w:pPr>
        <w:pStyle w:val="NormalWeb"/>
        <w:numPr>
          <w:ilvl w:val="0"/>
          <w:numId w:val="7"/>
        </w:numPr>
        <w:shd w:val="clear" w:color="auto" w:fill="FFFFFF"/>
        <w:spacing w:before="0" w:beforeAutospacing="0" w:after="0" w:afterAutospacing="0" w:line="360" w:lineRule="auto"/>
        <w:jc w:val="both"/>
        <w:rPr>
          <w:rFonts w:ascii="Verdana" w:hAnsi="Verdana" w:cs="Helvetica"/>
          <w:bCs/>
          <w:sz w:val="20"/>
          <w:szCs w:val="20"/>
        </w:rPr>
      </w:pPr>
      <w:r w:rsidRPr="003644C8">
        <w:rPr>
          <w:rStyle w:val="Strong"/>
          <w:rFonts w:ascii="Verdana" w:hAnsi="Verdana" w:cs="Helvetica"/>
          <w:b w:val="0"/>
          <w:sz w:val="20"/>
          <w:szCs w:val="20"/>
        </w:rPr>
        <w:t>Blocking OR time</w:t>
      </w:r>
      <w:r w:rsidRPr="003644C8">
        <w:rPr>
          <w:rFonts w:ascii="Verdana" w:hAnsi="Verdana" w:cs="Helvetica"/>
          <w:sz w:val="20"/>
          <w:szCs w:val="20"/>
          <w:shd w:val="clear" w:color="auto" w:fill="FFFFFF"/>
        </w:rPr>
        <w:t xml:space="preserve"> by the day rather than stints of hourly blocks</w:t>
      </w:r>
    </w:p>
    <w:p w14:paraId="6722EB16" w14:textId="77777777" w:rsidR="00796133" w:rsidRPr="003644C8" w:rsidRDefault="00796133" w:rsidP="00F86D7C">
      <w:pPr>
        <w:pStyle w:val="NormalWeb"/>
        <w:numPr>
          <w:ilvl w:val="0"/>
          <w:numId w:val="7"/>
        </w:numPr>
        <w:shd w:val="clear" w:color="auto" w:fill="FFFFFF"/>
        <w:spacing w:before="0" w:beforeAutospacing="0" w:after="0" w:afterAutospacing="0" w:line="360" w:lineRule="auto"/>
        <w:jc w:val="both"/>
        <w:rPr>
          <w:rFonts w:ascii="Verdana" w:hAnsi="Verdana" w:cs="Helvetica"/>
          <w:bCs/>
          <w:sz w:val="20"/>
          <w:szCs w:val="20"/>
        </w:rPr>
      </w:pPr>
      <w:r w:rsidRPr="003644C8">
        <w:rPr>
          <w:rFonts w:ascii="Verdana" w:hAnsi="Verdana" w:cs="Helvetica"/>
          <w:sz w:val="20"/>
          <w:szCs w:val="20"/>
          <w:shd w:val="clear" w:color="auto" w:fill="FFFFFF"/>
        </w:rPr>
        <w:t>Adjusting block times based on the balance between under- and overutilization of the OR</w:t>
      </w:r>
    </w:p>
    <w:p w14:paraId="6722EB17" w14:textId="77777777" w:rsidR="00796133" w:rsidRPr="003644C8" w:rsidRDefault="009608B8" w:rsidP="00F86D7C">
      <w:pPr>
        <w:pStyle w:val="NormalWeb"/>
        <w:numPr>
          <w:ilvl w:val="0"/>
          <w:numId w:val="7"/>
        </w:numPr>
        <w:shd w:val="clear" w:color="auto" w:fill="FFFFFF"/>
        <w:spacing w:before="0" w:beforeAutospacing="0" w:after="0" w:afterAutospacing="0" w:line="360" w:lineRule="auto"/>
        <w:jc w:val="both"/>
        <w:rPr>
          <w:rFonts w:ascii="Verdana" w:hAnsi="Verdana" w:cs="Helvetica"/>
          <w:bCs/>
          <w:sz w:val="20"/>
          <w:szCs w:val="20"/>
        </w:rPr>
      </w:pPr>
      <w:r w:rsidRPr="003644C8">
        <w:rPr>
          <w:rFonts w:ascii="Verdana" w:hAnsi="Verdana" w:cs="Helvetica"/>
          <w:sz w:val="20"/>
          <w:szCs w:val="20"/>
          <w:shd w:val="clear" w:color="auto" w:fill="FFFFFF"/>
        </w:rPr>
        <w:lastRenderedPageBreak/>
        <w:t xml:space="preserve">Avoiding potential delays and gaps for missing equipment by assessing the risk of potential problems in advance </w:t>
      </w:r>
    </w:p>
    <w:p w14:paraId="6722EB18" w14:textId="77777777" w:rsidR="009608B8" w:rsidRPr="003644C8" w:rsidRDefault="009608B8" w:rsidP="00F86D7C">
      <w:pPr>
        <w:pStyle w:val="NormalWeb"/>
        <w:numPr>
          <w:ilvl w:val="0"/>
          <w:numId w:val="7"/>
        </w:numPr>
        <w:shd w:val="clear" w:color="auto" w:fill="FFFFFF"/>
        <w:spacing w:before="0" w:beforeAutospacing="0" w:after="0" w:afterAutospacing="0" w:line="360" w:lineRule="auto"/>
        <w:jc w:val="both"/>
        <w:rPr>
          <w:rStyle w:val="Strong"/>
          <w:rFonts w:ascii="Verdana" w:hAnsi="Verdana" w:cs="Helvetica"/>
          <w:b w:val="0"/>
          <w:sz w:val="20"/>
          <w:szCs w:val="20"/>
        </w:rPr>
      </w:pPr>
      <w:r w:rsidRPr="003644C8">
        <w:rPr>
          <w:rStyle w:val="Strong"/>
          <w:rFonts w:ascii="Verdana" w:hAnsi="Verdana" w:cs="Helvetica"/>
          <w:b w:val="0"/>
          <w:sz w:val="20"/>
          <w:szCs w:val="20"/>
        </w:rPr>
        <w:t>Avoiding tardiness in the OR by starting cases on time</w:t>
      </w:r>
    </w:p>
    <w:p w14:paraId="6722EB19" w14:textId="77777777" w:rsidR="002770E5" w:rsidRPr="003644C8" w:rsidRDefault="003C248D" w:rsidP="00F86D7C">
      <w:pPr>
        <w:pStyle w:val="NormalWeb"/>
        <w:numPr>
          <w:ilvl w:val="0"/>
          <w:numId w:val="7"/>
        </w:numPr>
        <w:shd w:val="clear" w:color="auto" w:fill="FFFFFF"/>
        <w:spacing w:before="0" w:beforeAutospacing="0" w:after="0" w:afterAutospacing="0" w:line="360" w:lineRule="auto"/>
        <w:jc w:val="both"/>
        <w:rPr>
          <w:rFonts w:ascii="Verdana" w:hAnsi="Verdana" w:cs="Helvetica"/>
          <w:bCs/>
          <w:sz w:val="20"/>
          <w:szCs w:val="20"/>
        </w:rPr>
      </w:pPr>
      <w:r w:rsidRPr="003644C8">
        <w:rPr>
          <w:rFonts w:ascii="Verdana" w:hAnsi="Verdana" w:cs="Helvetica"/>
          <w:bCs/>
          <w:sz w:val="20"/>
          <w:szCs w:val="20"/>
          <w:shd w:val="clear" w:color="auto" w:fill="FFFFFF"/>
        </w:rPr>
        <w:t>T</w:t>
      </w:r>
      <w:r w:rsidR="002770E5" w:rsidRPr="003644C8">
        <w:rPr>
          <w:rFonts w:ascii="Verdana" w:hAnsi="Verdana" w:cs="Helvetica"/>
          <w:sz w:val="20"/>
          <w:szCs w:val="20"/>
          <w:shd w:val="clear" w:color="auto" w:fill="FFFFFF"/>
        </w:rPr>
        <w:t>urnover time reductions</w:t>
      </w:r>
      <w:r w:rsidRPr="003644C8">
        <w:rPr>
          <w:rFonts w:ascii="Verdana" w:hAnsi="Verdana" w:cs="Helvetica"/>
          <w:sz w:val="20"/>
          <w:szCs w:val="20"/>
          <w:shd w:val="clear" w:color="auto" w:fill="FFFFFF"/>
        </w:rPr>
        <w:t xml:space="preserve">: </w:t>
      </w:r>
    </w:p>
    <w:p w14:paraId="6722EB1A" w14:textId="77777777" w:rsidR="002770E5" w:rsidRDefault="003C248D" w:rsidP="00F86D7C">
      <w:pPr>
        <w:pStyle w:val="NormalWeb"/>
        <w:shd w:val="clear" w:color="auto" w:fill="FFFFFF"/>
        <w:spacing w:before="0" w:beforeAutospacing="0" w:after="0" w:afterAutospacing="0" w:line="360" w:lineRule="auto"/>
        <w:jc w:val="both"/>
        <w:rPr>
          <w:rFonts w:ascii="Verdana" w:hAnsi="Verdana"/>
          <w:sz w:val="20"/>
          <w:szCs w:val="20"/>
          <w:shd w:val="clear" w:color="auto" w:fill="FFFFFF"/>
        </w:rPr>
      </w:pPr>
      <w:r w:rsidRPr="003644C8">
        <w:rPr>
          <w:rFonts w:ascii="Verdana" w:hAnsi="Verdana"/>
          <w:sz w:val="20"/>
          <w:szCs w:val="20"/>
          <w:shd w:val="clear" w:color="auto" w:fill="FFFFFF"/>
        </w:rPr>
        <w:t>However, as ORs differ considerably based on patient population, type of hospital and type of surgery and anesthesia, it is difficult to set</w:t>
      </w:r>
      <w:r w:rsidR="00796133" w:rsidRPr="003644C8">
        <w:rPr>
          <w:rFonts w:ascii="Verdana" w:hAnsi="Verdana"/>
          <w:sz w:val="20"/>
          <w:szCs w:val="20"/>
          <w:shd w:val="clear" w:color="auto" w:fill="FFFFFF"/>
        </w:rPr>
        <w:t xml:space="preserve"> universal benchmarks for all O</w:t>
      </w:r>
      <w:r w:rsidRPr="003644C8">
        <w:rPr>
          <w:rFonts w:ascii="Verdana" w:hAnsi="Verdana"/>
          <w:sz w:val="20"/>
          <w:szCs w:val="20"/>
          <w:shd w:val="clear" w:color="auto" w:fill="FFFFFF"/>
        </w:rPr>
        <w:t>rs.</w:t>
      </w:r>
    </w:p>
    <w:p w14:paraId="6722EB1B" w14:textId="77777777" w:rsidR="00D5148C" w:rsidRPr="003644C8" w:rsidRDefault="00D5148C" w:rsidP="00F86D7C">
      <w:pPr>
        <w:pStyle w:val="NormalWeb"/>
        <w:shd w:val="clear" w:color="auto" w:fill="FFFFFF"/>
        <w:spacing w:before="0" w:beforeAutospacing="0" w:after="0" w:afterAutospacing="0" w:line="360" w:lineRule="auto"/>
        <w:jc w:val="both"/>
        <w:rPr>
          <w:rStyle w:val="Strong"/>
          <w:rFonts w:ascii="Verdana" w:hAnsi="Verdana" w:cs="Helvetica"/>
          <w:sz w:val="20"/>
          <w:szCs w:val="20"/>
        </w:rPr>
      </w:pPr>
    </w:p>
    <w:p w14:paraId="6722EB1C" w14:textId="77777777" w:rsidR="0015560B" w:rsidRDefault="003C248D" w:rsidP="00F86D7C">
      <w:pPr>
        <w:pStyle w:val="NormalWeb"/>
        <w:numPr>
          <w:ilvl w:val="0"/>
          <w:numId w:val="6"/>
        </w:numPr>
        <w:shd w:val="clear" w:color="auto" w:fill="FFFFFF"/>
        <w:spacing w:before="0" w:beforeAutospacing="0" w:after="0" w:afterAutospacing="0" w:line="360" w:lineRule="auto"/>
        <w:jc w:val="both"/>
        <w:rPr>
          <w:rFonts w:ascii="Verdana" w:hAnsi="Verdana" w:cs="Helvetica"/>
          <w:sz w:val="20"/>
          <w:szCs w:val="20"/>
        </w:rPr>
      </w:pPr>
      <w:r w:rsidRPr="003644C8">
        <w:rPr>
          <w:rStyle w:val="Strong"/>
          <w:rFonts w:ascii="Verdana" w:hAnsi="Verdana" w:cs="Helvetica"/>
          <w:b w:val="0"/>
          <w:i/>
          <w:sz w:val="20"/>
          <w:szCs w:val="20"/>
        </w:rPr>
        <w:t>Using</w:t>
      </w:r>
      <w:r w:rsidRPr="003644C8">
        <w:rPr>
          <w:rStyle w:val="Strong"/>
          <w:rFonts w:ascii="Verdana" w:hAnsi="Verdana" w:cs="Helvetica"/>
          <w:i/>
          <w:sz w:val="20"/>
          <w:szCs w:val="20"/>
        </w:rPr>
        <w:t xml:space="preserve"> </w:t>
      </w:r>
      <w:r w:rsidR="002D2A90" w:rsidRPr="003644C8">
        <w:rPr>
          <w:rFonts w:ascii="Verdana" w:hAnsi="Verdana" w:cs="Helvetica"/>
          <w:i/>
          <w:sz w:val="20"/>
          <w:szCs w:val="20"/>
        </w:rPr>
        <w:t>online estimator tools to help patients understand thei</w:t>
      </w:r>
      <w:r w:rsidRPr="003644C8">
        <w:rPr>
          <w:rFonts w:ascii="Verdana" w:hAnsi="Verdana" w:cs="Helvetica"/>
          <w:i/>
          <w:sz w:val="20"/>
          <w:szCs w:val="20"/>
        </w:rPr>
        <w:t>r potential out-of-pocket costs</w:t>
      </w:r>
      <w:r w:rsidRPr="003644C8">
        <w:rPr>
          <w:rFonts w:ascii="Verdana" w:hAnsi="Verdana" w:cs="Helvetica"/>
          <w:sz w:val="20"/>
          <w:szCs w:val="20"/>
        </w:rPr>
        <w:t xml:space="preserve">: </w:t>
      </w:r>
      <w:r w:rsidR="00A9335D" w:rsidRPr="003644C8">
        <w:rPr>
          <w:rFonts w:ascii="Verdana" w:hAnsi="Verdana" w:cs="Helvetica"/>
          <w:sz w:val="20"/>
          <w:szCs w:val="20"/>
        </w:rPr>
        <w:t xml:space="preserve">In an era of </w:t>
      </w:r>
      <w:r w:rsidR="00A9335D" w:rsidRPr="003644C8">
        <w:rPr>
          <w:rFonts w:ascii="Verdana" w:hAnsi="Verdana" w:cs="Helvetica"/>
          <w:sz w:val="20"/>
          <w:szCs w:val="20"/>
          <w:shd w:val="clear" w:color="auto" w:fill="FFFFFF"/>
        </w:rPr>
        <w:t xml:space="preserve">regulation, high-deductible plans and increased patient responsibility for bills, using a customer-friendly online estimator can ensure that patients get the information they want. Experian’s price-estimator tool, for instance, calculates patients' out-of-pocket cost based on the hospital's chargemaster price, its claims history for providing that service, its contract terms with the patient's insurer, and the patient's benefit structure and deductible status. It also estimates out-of-pocket costs for self-pay patient. Using a price estimator tool can boost patient satisfaction and attract more patients. Experts advise that when using the tool, hospitals should also post a disclaimer </w:t>
      </w:r>
      <w:r w:rsidR="00C27FE8" w:rsidRPr="003644C8">
        <w:rPr>
          <w:rFonts w:ascii="Verdana" w:hAnsi="Verdana" w:cs="Helvetica"/>
          <w:sz w:val="20"/>
          <w:szCs w:val="20"/>
        </w:rPr>
        <w:t>with standard charges, so patients know</w:t>
      </w:r>
      <w:r w:rsidR="00A9335D" w:rsidRPr="003644C8">
        <w:rPr>
          <w:rFonts w:ascii="Verdana" w:hAnsi="Verdana" w:cs="Helvetica"/>
          <w:sz w:val="20"/>
          <w:szCs w:val="20"/>
        </w:rPr>
        <w:t xml:space="preserve"> that the price list they </w:t>
      </w:r>
      <w:r w:rsidR="00C27FE8" w:rsidRPr="003644C8">
        <w:rPr>
          <w:rFonts w:ascii="Verdana" w:hAnsi="Verdana" w:cs="Helvetica"/>
          <w:sz w:val="20"/>
          <w:szCs w:val="20"/>
        </w:rPr>
        <w:t xml:space="preserve">are viewing may not </w:t>
      </w:r>
      <w:r w:rsidR="00EC5637" w:rsidRPr="003644C8">
        <w:rPr>
          <w:rFonts w:ascii="Verdana" w:hAnsi="Verdana" w:cs="Helvetica"/>
          <w:sz w:val="20"/>
          <w:szCs w:val="20"/>
        </w:rPr>
        <w:t xml:space="preserve">indicate </w:t>
      </w:r>
      <w:r w:rsidR="00C27FE8" w:rsidRPr="003644C8">
        <w:rPr>
          <w:rFonts w:ascii="Verdana" w:hAnsi="Verdana" w:cs="Helvetica"/>
          <w:sz w:val="20"/>
          <w:szCs w:val="20"/>
        </w:rPr>
        <w:t>their actual out-of-pocket costs.</w:t>
      </w:r>
    </w:p>
    <w:p w14:paraId="6722EB1D" w14:textId="77777777" w:rsidR="00D5148C" w:rsidRPr="003644C8" w:rsidRDefault="00D5148C" w:rsidP="00F86D7C">
      <w:pPr>
        <w:pStyle w:val="NormalWeb"/>
        <w:shd w:val="clear" w:color="auto" w:fill="FFFFFF"/>
        <w:spacing w:before="0" w:beforeAutospacing="0" w:after="0" w:afterAutospacing="0" w:line="360" w:lineRule="auto"/>
        <w:ind w:left="720"/>
        <w:jc w:val="both"/>
        <w:rPr>
          <w:rFonts w:ascii="Verdana" w:hAnsi="Verdana" w:cs="Helvetica"/>
          <w:sz w:val="20"/>
          <w:szCs w:val="20"/>
        </w:rPr>
      </w:pPr>
    </w:p>
    <w:p w14:paraId="6722EB1E" w14:textId="77777777" w:rsidR="00A9335D" w:rsidRPr="003644C8" w:rsidRDefault="00EC5637" w:rsidP="00F86D7C">
      <w:pPr>
        <w:pStyle w:val="NormalWeb"/>
        <w:numPr>
          <w:ilvl w:val="0"/>
          <w:numId w:val="6"/>
        </w:numPr>
        <w:shd w:val="clear" w:color="auto" w:fill="FFFFFF"/>
        <w:spacing w:before="0" w:beforeAutospacing="0" w:after="0" w:afterAutospacing="0" w:line="360" w:lineRule="auto"/>
        <w:jc w:val="both"/>
        <w:rPr>
          <w:rStyle w:val="Strong"/>
          <w:rFonts w:ascii="Verdana" w:hAnsi="Verdana" w:cs="Helvetica"/>
          <w:b w:val="0"/>
          <w:bCs w:val="0"/>
          <w:sz w:val="20"/>
          <w:szCs w:val="20"/>
        </w:rPr>
      </w:pPr>
      <w:r w:rsidRPr="003644C8">
        <w:rPr>
          <w:rFonts w:ascii="Verdana" w:hAnsi="Verdana" w:cs="Helvetica"/>
          <w:i/>
          <w:sz w:val="20"/>
          <w:szCs w:val="20"/>
        </w:rPr>
        <w:t>Include both clinical interactions and nonclinical interactions when considering net promoter scores</w:t>
      </w:r>
      <w:r w:rsidRPr="003644C8">
        <w:rPr>
          <w:rFonts w:ascii="Verdana" w:hAnsi="Verdana" w:cs="Helvetica"/>
          <w:sz w:val="20"/>
          <w:szCs w:val="20"/>
        </w:rPr>
        <w:t xml:space="preserve">: Net promoter scores reflect how likely patients are likely to recommend the organization to another person. </w:t>
      </w:r>
      <w:r w:rsidR="00D56DF6" w:rsidRPr="003644C8">
        <w:rPr>
          <w:rFonts w:ascii="Verdana" w:hAnsi="Verdana" w:cs="Helvetica"/>
          <w:sz w:val="20"/>
          <w:szCs w:val="20"/>
        </w:rPr>
        <w:t>Patient care involves both clinical and nonclinical support services.</w:t>
      </w:r>
      <w:r w:rsidR="00D56DF6" w:rsidRPr="003644C8">
        <w:rPr>
          <w:rFonts w:ascii="Verdana" w:hAnsi="Verdana" w:cs="Arial"/>
          <w:sz w:val="20"/>
          <w:szCs w:val="20"/>
        </w:rPr>
        <w:t xml:space="preserve"> Even the best clinical services cannot be truly optimal without dedicated nonclinical and clinical-support staff.</w:t>
      </w:r>
      <w:r w:rsidR="00D56DF6" w:rsidRPr="003644C8">
        <w:rPr>
          <w:rFonts w:ascii="Verdana" w:hAnsi="Verdana" w:cs="Helvetica"/>
          <w:sz w:val="20"/>
          <w:szCs w:val="20"/>
        </w:rPr>
        <w:t xml:space="preserve"> </w:t>
      </w:r>
      <w:r w:rsidRPr="003644C8">
        <w:rPr>
          <w:rFonts w:ascii="Verdana" w:hAnsi="Verdana" w:cs="Helvetica"/>
          <w:sz w:val="20"/>
          <w:szCs w:val="20"/>
        </w:rPr>
        <w:t xml:space="preserve">Experts recommend that hospitals include both clinical interactions and nonclinical interactions when considering net promoter scores. Healthcare providers need to use the same approach as retail businesses and tap into what the patient not only wants but also expects by examining how every nonclinical touchpoint is interacting with the patient. </w:t>
      </w:r>
      <w:r w:rsidR="00BF43B3" w:rsidRPr="003644C8">
        <w:rPr>
          <w:rFonts w:ascii="Verdana" w:hAnsi="Verdana" w:cs="Helvetica"/>
          <w:sz w:val="20"/>
          <w:szCs w:val="20"/>
        </w:rPr>
        <w:t xml:space="preserve">Net promotion scores will provide hospitals with a more accurate picture of patient satisfaction. </w:t>
      </w:r>
    </w:p>
    <w:p w14:paraId="6722EB1F" w14:textId="77777777" w:rsidR="00D5148C" w:rsidRDefault="00D5148C" w:rsidP="00F86D7C">
      <w:pPr>
        <w:pStyle w:val="NormalWeb"/>
        <w:shd w:val="clear" w:color="auto" w:fill="FFFFFF"/>
        <w:spacing w:before="0" w:beforeAutospacing="0" w:after="0" w:afterAutospacing="0" w:line="360" w:lineRule="auto"/>
        <w:jc w:val="both"/>
        <w:rPr>
          <w:rFonts w:ascii="Verdana" w:hAnsi="Verdana"/>
          <w:sz w:val="20"/>
          <w:szCs w:val="20"/>
        </w:rPr>
      </w:pPr>
    </w:p>
    <w:p w14:paraId="6722EB20" w14:textId="77777777" w:rsidR="003644C8" w:rsidRPr="003644C8" w:rsidRDefault="00D56DF6" w:rsidP="00F86D7C">
      <w:pPr>
        <w:pStyle w:val="NormalWeb"/>
        <w:shd w:val="clear" w:color="auto" w:fill="FFFFFF"/>
        <w:spacing w:before="0" w:beforeAutospacing="0" w:after="0" w:afterAutospacing="0" w:line="360" w:lineRule="auto"/>
        <w:jc w:val="both"/>
        <w:rPr>
          <w:rFonts w:ascii="Verdana" w:hAnsi="Verdana" w:cs="Arial"/>
          <w:sz w:val="20"/>
          <w:szCs w:val="20"/>
        </w:rPr>
      </w:pPr>
      <w:r w:rsidRPr="003644C8">
        <w:rPr>
          <w:rFonts w:ascii="Verdana" w:hAnsi="Verdana"/>
          <w:sz w:val="20"/>
          <w:szCs w:val="20"/>
        </w:rPr>
        <w:t xml:space="preserve">Medical billing </w:t>
      </w:r>
      <w:r w:rsidR="003644C8">
        <w:rPr>
          <w:rFonts w:ascii="Verdana" w:hAnsi="Verdana"/>
          <w:sz w:val="20"/>
          <w:szCs w:val="20"/>
        </w:rPr>
        <w:t>is the core</w:t>
      </w:r>
      <w:r w:rsidRPr="003644C8">
        <w:rPr>
          <w:rFonts w:ascii="Verdana" w:hAnsi="Verdana"/>
          <w:sz w:val="20"/>
          <w:szCs w:val="20"/>
        </w:rPr>
        <w:t xml:space="preserve"> of </w:t>
      </w:r>
      <w:r w:rsidRPr="003644C8">
        <w:rPr>
          <w:rFonts w:ascii="Verdana" w:hAnsi="Verdana"/>
          <w:bCs/>
          <w:sz w:val="20"/>
          <w:szCs w:val="20"/>
        </w:rPr>
        <w:t xml:space="preserve">healthcare </w:t>
      </w:r>
      <w:r w:rsidR="003644C8">
        <w:rPr>
          <w:rFonts w:ascii="Verdana" w:hAnsi="Verdana"/>
          <w:bCs/>
          <w:sz w:val="20"/>
          <w:szCs w:val="20"/>
        </w:rPr>
        <w:t>RCM</w:t>
      </w:r>
      <w:r w:rsidR="003644C8" w:rsidRPr="003644C8">
        <w:rPr>
          <w:rFonts w:ascii="Verdana" w:hAnsi="Verdana"/>
          <w:sz w:val="20"/>
          <w:szCs w:val="20"/>
        </w:rPr>
        <w:t xml:space="preserve">. </w:t>
      </w:r>
      <w:r w:rsidR="003644C8" w:rsidRPr="003644C8">
        <w:rPr>
          <w:rFonts w:ascii="Verdana" w:hAnsi="Verdana" w:cs="Arial"/>
          <w:sz w:val="20"/>
          <w:szCs w:val="20"/>
        </w:rPr>
        <w:t>The medical billing process is complex and difficult to manage, but with the</w:t>
      </w:r>
      <w:r w:rsidR="003644C8">
        <w:rPr>
          <w:rFonts w:ascii="Verdana" w:hAnsi="Verdana" w:cs="Arial"/>
          <w:sz w:val="20"/>
          <w:szCs w:val="20"/>
        </w:rPr>
        <w:t xml:space="preserve"> right processes, proactive strategies, </w:t>
      </w:r>
      <w:r w:rsidR="003644C8" w:rsidRPr="003644C8">
        <w:rPr>
          <w:rFonts w:ascii="Verdana" w:hAnsi="Verdana" w:cs="Arial"/>
          <w:sz w:val="20"/>
          <w:szCs w:val="20"/>
        </w:rPr>
        <w:t xml:space="preserve">and the support of an experienced </w:t>
      </w:r>
      <w:hyperlink r:id="rId14" w:history="1">
        <w:r w:rsidR="003644C8" w:rsidRPr="00064795">
          <w:rPr>
            <w:rStyle w:val="Hyperlink"/>
            <w:rFonts w:ascii="Verdana" w:hAnsi="Verdana" w:cs="Arial"/>
            <w:b/>
            <w:sz w:val="20"/>
            <w:szCs w:val="20"/>
          </w:rPr>
          <w:t>medical billing and coding company</w:t>
        </w:r>
      </w:hyperlink>
      <w:r w:rsidR="003644C8" w:rsidRPr="003644C8">
        <w:rPr>
          <w:rFonts w:ascii="Verdana" w:hAnsi="Verdana" w:cs="Arial"/>
          <w:sz w:val="20"/>
          <w:szCs w:val="20"/>
        </w:rPr>
        <w:t>, providers can</w:t>
      </w:r>
      <w:r w:rsidR="003644C8" w:rsidRPr="003644C8">
        <w:rPr>
          <w:rFonts w:ascii="Verdana" w:hAnsi="Verdana" w:cs="Arial"/>
          <w:b/>
          <w:sz w:val="20"/>
          <w:szCs w:val="20"/>
        </w:rPr>
        <w:t xml:space="preserve"> </w:t>
      </w:r>
      <w:r w:rsidR="003644C8" w:rsidRPr="003644C8">
        <w:rPr>
          <w:rFonts w:ascii="Verdana" w:hAnsi="Verdana"/>
          <w:sz w:val="20"/>
          <w:szCs w:val="20"/>
          <w:shd w:val="clear" w:color="auto" w:fill="FFFFFF"/>
        </w:rPr>
        <w:t xml:space="preserve">optimize </w:t>
      </w:r>
      <w:r w:rsidR="003644C8">
        <w:rPr>
          <w:rFonts w:ascii="Verdana" w:hAnsi="Verdana"/>
          <w:sz w:val="20"/>
          <w:szCs w:val="20"/>
          <w:shd w:val="clear" w:color="auto" w:fill="FFFFFF"/>
        </w:rPr>
        <w:t>RCM</w:t>
      </w:r>
      <w:r w:rsidR="003644C8" w:rsidRPr="003644C8">
        <w:rPr>
          <w:rFonts w:ascii="Verdana" w:hAnsi="Verdana"/>
          <w:sz w:val="20"/>
          <w:szCs w:val="20"/>
          <w:shd w:val="clear" w:color="auto" w:fill="FFFFFF"/>
        </w:rPr>
        <w:t xml:space="preserve"> and reduce days in accounts receivable.</w:t>
      </w:r>
    </w:p>
    <w:sectPr w:rsidR="003644C8" w:rsidRPr="003644C8" w:rsidSect="00F86D7C">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66F"/>
    <w:multiLevelType w:val="multilevel"/>
    <w:tmpl w:val="5C60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37222"/>
    <w:multiLevelType w:val="hybridMultilevel"/>
    <w:tmpl w:val="A72E1B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5775B0"/>
    <w:multiLevelType w:val="hybridMultilevel"/>
    <w:tmpl w:val="54C212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C60278"/>
    <w:multiLevelType w:val="hybridMultilevel"/>
    <w:tmpl w:val="D182E52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76B3E27"/>
    <w:multiLevelType w:val="hybridMultilevel"/>
    <w:tmpl w:val="3A8A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F6806"/>
    <w:multiLevelType w:val="hybridMultilevel"/>
    <w:tmpl w:val="D572266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75F0567F"/>
    <w:multiLevelType w:val="hybridMultilevel"/>
    <w:tmpl w:val="C206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0845"/>
    <w:rsid w:val="00012E3A"/>
    <w:rsid w:val="00064795"/>
    <w:rsid w:val="000A7F41"/>
    <w:rsid w:val="000C681C"/>
    <w:rsid w:val="0015560B"/>
    <w:rsid w:val="00182B9B"/>
    <w:rsid w:val="001834B6"/>
    <w:rsid w:val="00223068"/>
    <w:rsid w:val="002770E5"/>
    <w:rsid w:val="002B0E62"/>
    <w:rsid w:val="002D2A90"/>
    <w:rsid w:val="003358AD"/>
    <w:rsid w:val="003644C8"/>
    <w:rsid w:val="003A1589"/>
    <w:rsid w:val="003C248D"/>
    <w:rsid w:val="004B68E5"/>
    <w:rsid w:val="004C01B4"/>
    <w:rsid w:val="004C4486"/>
    <w:rsid w:val="00516C97"/>
    <w:rsid w:val="005B0602"/>
    <w:rsid w:val="005C7BD6"/>
    <w:rsid w:val="00634CD3"/>
    <w:rsid w:val="006D4B82"/>
    <w:rsid w:val="00796133"/>
    <w:rsid w:val="009608B8"/>
    <w:rsid w:val="00991365"/>
    <w:rsid w:val="00A9335D"/>
    <w:rsid w:val="00B13731"/>
    <w:rsid w:val="00BB6FF7"/>
    <w:rsid w:val="00BF43B3"/>
    <w:rsid w:val="00C27FE8"/>
    <w:rsid w:val="00C454C3"/>
    <w:rsid w:val="00C47896"/>
    <w:rsid w:val="00C835C2"/>
    <w:rsid w:val="00D23517"/>
    <w:rsid w:val="00D5148C"/>
    <w:rsid w:val="00D56DF6"/>
    <w:rsid w:val="00EC5637"/>
    <w:rsid w:val="00F20B5E"/>
    <w:rsid w:val="00F6472D"/>
    <w:rsid w:val="00F86D7C"/>
    <w:rsid w:val="00FE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EAF9"/>
  <w15:docId w15:val="{6286FC9E-BBCB-4B5E-9AB3-70682F59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486"/>
  </w:style>
  <w:style w:type="paragraph" w:styleId="Heading3">
    <w:name w:val="heading 3"/>
    <w:basedOn w:val="Normal"/>
    <w:link w:val="Heading3Char"/>
    <w:uiPriority w:val="9"/>
    <w:qFormat/>
    <w:rsid w:val="003358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A90"/>
    <w:rPr>
      <w:color w:val="0000FF" w:themeColor="hyperlink"/>
      <w:u w:val="single"/>
    </w:rPr>
  </w:style>
  <w:style w:type="paragraph" w:styleId="NormalWeb">
    <w:name w:val="Normal (Web)"/>
    <w:basedOn w:val="Normal"/>
    <w:uiPriority w:val="99"/>
    <w:unhideWhenUsed/>
    <w:rsid w:val="002D2A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2A90"/>
    <w:rPr>
      <w:i/>
      <w:iCs/>
    </w:rPr>
  </w:style>
  <w:style w:type="character" w:styleId="Strong">
    <w:name w:val="Strong"/>
    <w:basedOn w:val="DefaultParagraphFont"/>
    <w:uiPriority w:val="22"/>
    <w:qFormat/>
    <w:rsid w:val="002D2A90"/>
    <w:rPr>
      <w:b/>
      <w:bCs/>
    </w:rPr>
  </w:style>
  <w:style w:type="character" w:customStyle="1" w:styleId="Heading3Char">
    <w:name w:val="Heading 3 Char"/>
    <w:basedOn w:val="DefaultParagraphFont"/>
    <w:link w:val="Heading3"/>
    <w:uiPriority w:val="9"/>
    <w:rsid w:val="003358AD"/>
    <w:rPr>
      <w:rFonts w:ascii="Times New Roman" w:eastAsia="Times New Roman" w:hAnsi="Times New Roman" w:cs="Times New Roman"/>
      <w:b/>
      <w:bCs/>
      <w:sz w:val="27"/>
      <w:szCs w:val="27"/>
    </w:rPr>
  </w:style>
  <w:style w:type="paragraph" w:styleId="ListParagraph">
    <w:name w:val="List Paragraph"/>
    <w:basedOn w:val="Normal"/>
    <w:uiPriority w:val="34"/>
    <w:qFormat/>
    <w:rsid w:val="00C835C2"/>
    <w:pPr>
      <w:ind w:left="720"/>
      <w:contextualSpacing/>
    </w:pPr>
  </w:style>
  <w:style w:type="paragraph" w:styleId="BalloonText">
    <w:name w:val="Balloon Text"/>
    <w:basedOn w:val="Normal"/>
    <w:link w:val="BalloonTextChar"/>
    <w:uiPriority w:val="99"/>
    <w:semiHidden/>
    <w:unhideWhenUsed/>
    <w:rsid w:val="004B6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7906">
      <w:bodyDiv w:val="1"/>
      <w:marLeft w:val="0"/>
      <w:marRight w:val="0"/>
      <w:marTop w:val="0"/>
      <w:marBottom w:val="0"/>
      <w:divBdr>
        <w:top w:val="none" w:sz="0" w:space="0" w:color="auto"/>
        <w:left w:val="none" w:sz="0" w:space="0" w:color="auto"/>
        <w:bottom w:val="none" w:sz="0" w:space="0" w:color="auto"/>
        <w:right w:val="none" w:sz="0" w:space="0" w:color="auto"/>
      </w:divBdr>
    </w:div>
    <w:div w:id="298538469">
      <w:bodyDiv w:val="1"/>
      <w:marLeft w:val="0"/>
      <w:marRight w:val="0"/>
      <w:marTop w:val="0"/>
      <w:marBottom w:val="0"/>
      <w:divBdr>
        <w:top w:val="none" w:sz="0" w:space="0" w:color="auto"/>
        <w:left w:val="none" w:sz="0" w:space="0" w:color="auto"/>
        <w:bottom w:val="none" w:sz="0" w:space="0" w:color="auto"/>
        <w:right w:val="none" w:sz="0" w:space="0" w:color="auto"/>
      </w:divBdr>
    </w:div>
    <w:div w:id="713428931">
      <w:bodyDiv w:val="1"/>
      <w:marLeft w:val="0"/>
      <w:marRight w:val="0"/>
      <w:marTop w:val="0"/>
      <w:marBottom w:val="0"/>
      <w:divBdr>
        <w:top w:val="none" w:sz="0" w:space="0" w:color="auto"/>
        <w:left w:val="none" w:sz="0" w:space="0" w:color="auto"/>
        <w:bottom w:val="none" w:sz="0" w:space="0" w:color="auto"/>
        <w:right w:val="none" w:sz="0" w:space="0" w:color="auto"/>
      </w:divBdr>
    </w:div>
    <w:div w:id="759987330">
      <w:bodyDiv w:val="1"/>
      <w:marLeft w:val="0"/>
      <w:marRight w:val="0"/>
      <w:marTop w:val="0"/>
      <w:marBottom w:val="0"/>
      <w:divBdr>
        <w:top w:val="none" w:sz="0" w:space="0" w:color="auto"/>
        <w:left w:val="none" w:sz="0" w:space="0" w:color="auto"/>
        <w:bottom w:val="none" w:sz="0" w:space="0" w:color="auto"/>
        <w:right w:val="none" w:sz="0" w:space="0" w:color="auto"/>
      </w:divBdr>
    </w:div>
    <w:div w:id="912202500">
      <w:bodyDiv w:val="1"/>
      <w:marLeft w:val="0"/>
      <w:marRight w:val="0"/>
      <w:marTop w:val="0"/>
      <w:marBottom w:val="0"/>
      <w:divBdr>
        <w:top w:val="none" w:sz="0" w:space="0" w:color="auto"/>
        <w:left w:val="none" w:sz="0" w:space="0" w:color="auto"/>
        <w:bottom w:val="none" w:sz="0" w:space="0" w:color="auto"/>
        <w:right w:val="none" w:sz="0" w:space="0" w:color="auto"/>
      </w:divBdr>
    </w:div>
    <w:div w:id="915358492">
      <w:bodyDiv w:val="1"/>
      <w:marLeft w:val="0"/>
      <w:marRight w:val="0"/>
      <w:marTop w:val="0"/>
      <w:marBottom w:val="0"/>
      <w:divBdr>
        <w:top w:val="none" w:sz="0" w:space="0" w:color="auto"/>
        <w:left w:val="none" w:sz="0" w:space="0" w:color="auto"/>
        <w:bottom w:val="none" w:sz="0" w:space="0" w:color="auto"/>
        <w:right w:val="none" w:sz="0" w:space="0" w:color="auto"/>
      </w:divBdr>
    </w:div>
    <w:div w:id="952322163">
      <w:bodyDiv w:val="1"/>
      <w:marLeft w:val="0"/>
      <w:marRight w:val="0"/>
      <w:marTop w:val="0"/>
      <w:marBottom w:val="0"/>
      <w:divBdr>
        <w:top w:val="none" w:sz="0" w:space="0" w:color="auto"/>
        <w:left w:val="none" w:sz="0" w:space="0" w:color="auto"/>
        <w:bottom w:val="none" w:sz="0" w:space="0" w:color="auto"/>
        <w:right w:val="none" w:sz="0" w:space="0" w:color="auto"/>
      </w:divBdr>
    </w:div>
    <w:div w:id="1039277685">
      <w:bodyDiv w:val="1"/>
      <w:marLeft w:val="0"/>
      <w:marRight w:val="0"/>
      <w:marTop w:val="0"/>
      <w:marBottom w:val="0"/>
      <w:divBdr>
        <w:top w:val="none" w:sz="0" w:space="0" w:color="auto"/>
        <w:left w:val="none" w:sz="0" w:space="0" w:color="auto"/>
        <w:bottom w:val="none" w:sz="0" w:space="0" w:color="auto"/>
        <w:right w:val="none" w:sz="0" w:space="0" w:color="auto"/>
      </w:divBdr>
    </w:div>
    <w:div w:id="1070075430">
      <w:bodyDiv w:val="1"/>
      <w:marLeft w:val="0"/>
      <w:marRight w:val="0"/>
      <w:marTop w:val="0"/>
      <w:marBottom w:val="0"/>
      <w:divBdr>
        <w:top w:val="none" w:sz="0" w:space="0" w:color="auto"/>
        <w:left w:val="none" w:sz="0" w:space="0" w:color="auto"/>
        <w:bottom w:val="none" w:sz="0" w:space="0" w:color="auto"/>
        <w:right w:val="none" w:sz="0" w:space="0" w:color="auto"/>
      </w:divBdr>
    </w:div>
    <w:div w:id="1709254032">
      <w:bodyDiv w:val="1"/>
      <w:marLeft w:val="0"/>
      <w:marRight w:val="0"/>
      <w:marTop w:val="0"/>
      <w:marBottom w:val="0"/>
      <w:divBdr>
        <w:top w:val="none" w:sz="0" w:space="0" w:color="auto"/>
        <w:left w:val="none" w:sz="0" w:space="0" w:color="auto"/>
        <w:bottom w:val="none" w:sz="0" w:space="0" w:color="auto"/>
        <w:right w:val="none" w:sz="0" w:space="0" w:color="auto"/>
      </w:divBdr>
    </w:div>
    <w:div w:id="1761827271">
      <w:bodyDiv w:val="1"/>
      <w:marLeft w:val="0"/>
      <w:marRight w:val="0"/>
      <w:marTop w:val="0"/>
      <w:marBottom w:val="0"/>
      <w:divBdr>
        <w:top w:val="none" w:sz="0" w:space="0" w:color="auto"/>
        <w:left w:val="none" w:sz="0" w:space="0" w:color="auto"/>
        <w:bottom w:val="none" w:sz="0" w:space="0" w:color="auto"/>
        <w:right w:val="none" w:sz="0" w:space="0" w:color="auto"/>
      </w:divBdr>
    </w:div>
    <w:div w:id="1835755165">
      <w:bodyDiv w:val="1"/>
      <w:marLeft w:val="0"/>
      <w:marRight w:val="0"/>
      <w:marTop w:val="0"/>
      <w:marBottom w:val="0"/>
      <w:divBdr>
        <w:top w:val="none" w:sz="0" w:space="0" w:color="auto"/>
        <w:left w:val="none" w:sz="0" w:space="0" w:color="auto"/>
        <w:bottom w:val="none" w:sz="0" w:space="0" w:color="auto"/>
        <w:right w:val="none" w:sz="0" w:space="0" w:color="auto"/>
      </w:divBdr>
    </w:div>
    <w:div w:id="19516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ckershospitalreview.com/or-efficiencies/6-cornerstones-of-operating-room-efficiency-best-practices-for-each.html" TargetMode="External"/><Relationship Id="rId13" Type="http://schemas.openxmlformats.org/officeDocument/2006/relationships/hyperlink" Target="http://www.outsourcestrategies.com/medical-billing/medical-billing-company.htm" TargetMode="External"/><Relationship Id="rId3" Type="http://schemas.openxmlformats.org/officeDocument/2006/relationships/settings" Target="settings.xml"/><Relationship Id="rId7" Type="http://schemas.openxmlformats.org/officeDocument/2006/relationships/hyperlink" Target="https://nahri.org/articles/experts-weigh-implications-price-transparency-proposed-em-documentation-and-reimbursement" TargetMode="External"/><Relationship Id="rId12" Type="http://schemas.openxmlformats.org/officeDocument/2006/relationships/hyperlink" Target="http://www.outsourcestrategies.com/medical-billing-service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eckershospitalreview.com/finance/how-hospitals-are-preparing-for-cms-price-transparency-change.html" TargetMode="External"/><Relationship Id="rId11" Type="http://schemas.openxmlformats.org/officeDocument/2006/relationships/image" Target="media/image1.jpeg"/><Relationship Id="rId5" Type="http://schemas.openxmlformats.org/officeDocument/2006/relationships/hyperlink" Target="https://www.beckershospitalreview.com/finance/5-recent-rcm-tips-6.html" TargetMode="External"/><Relationship Id="rId15" Type="http://schemas.openxmlformats.org/officeDocument/2006/relationships/fontTable" Target="fontTable.xml"/><Relationship Id="rId10" Type="http://schemas.openxmlformats.org/officeDocument/2006/relationships/hyperlink" Target="https://revcycleintelligence.com/news/top-6-new-strategies-for-revenue-cycle-management-excellence" TargetMode="External"/><Relationship Id="rId4" Type="http://schemas.openxmlformats.org/officeDocument/2006/relationships/webSettings" Target="webSettings.xml"/><Relationship Id="rId9" Type="http://schemas.openxmlformats.org/officeDocument/2006/relationships/hyperlink" Target="https://www.beckershospitalreview.com/finance/rcm-tip-of-the-day-use-online-estimators-for-price-transparency.html" TargetMode="External"/><Relationship Id="rId14" Type="http://schemas.openxmlformats.org/officeDocument/2006/relationships/hyperlink" Target="http://www.outsourcestrategies.com/medical-billing/medical-billing-coding-compan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jbala</dc:creator>
  <cp:lastModifiedBy>Dinesh K</cp:lastModifiedBy>
  <cp:revision>6</cp:revision>
  <dcterms:created xsi:type="dcterms:W3CDTF">2018-11-24T06:57:00Z</dcterms:created>
  <dcterms:modified xsi:type="dcterms:W3CDTF">2018-11-25T01:15:00Z</dcterms:modified>
</cp:coreProperties>
</file>